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6B53" w:rsidRDefault="00617453" w:rsidP="00617453">
      <w:pPr>
        <w:ind w:left="6480" w:firstLine="720"/>
      </w:pPr>
      <w:r>
        <w:rPr>
          <w:noProof/>
        </w:rPr>
        <w:drawing>
          <wp:anchor distT="0" distB="0" distL="114300" distR="114300" simplePos="0" relativeHeight="251658240" behindDoc="1" locked="0" layoutInCell="1" allowOverlap="1" wp14:anchorId="03B3A242" wp14:editId="1D647367">
            <wp:simplePos x="0" y="0"/>
            <wp:positionH relativeFrom="column">
              <wp:posOffset>3175</wp:posOffset>
            </wp:positionH>
            <wp:positionV relativeFrom="paragraph">
              <wp:posOffset>31115</wp:posOffset>
            </wp:positionV>
            <wp:extent cx="2174240" cy="1028700"/>
            <wp:effectExtent l="0" t="0" r="0" b="0"/>
            <wp:wrapThrough wrapText="bothSides">
              <wp:wrapPolygon edited="0">
                <wp:start x="0" y="0"/>
                <wp:lineTo x="0" y="21200"/>
                <wp:lineTo x="21386" y="21200"/>
                <wp:lineTo x="21386" y="0"/>
                <wp:lineTo x="0" y="0"/>
              </wp:wrapPolygon>
            </wp:wrapThrough>
            <wp:docPr id="3" name="Picture 3" descr="C:\Users\A User\Pictures\JNAPC\JNAPC_logo option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 User\Pictures\JNAPC\JNAPC_logo option3.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7424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F52DA6">
        <w:t>Please reply to:</w:t>
      </w:r>
    </w:p>
    <w:p w:rsidR="00617453" w:rsidRDefault="00617453" w:rsidP="00617453">
      <w:pPr>
        <w:ind w:left="6480" w:firstLine="720"/>
      </w:pPr>
    </w:p>
    <w:p w:rsidR="00617453" w:rsidRDefault="00476B53" w:rsidP="00617453">
      <w:pPr>
        <w:ind w:left="6480" w:firstLine="720"/>
      </w:pPr>
      <w:r w:rsidRPr="00617453">
        <w:t>Silver Birches</w:t>
      </w:r>
    </w:p>
    <w:p w:rsidR="00617453" w:rsidRDefault="00627588" w:rsidP="00617453">
      <w:pPr>
        <w:ind w:left="6480" w:firstLine="720"/>
      </w:pPr>
      <w:r>
        <w:t>B</w:t>
      </w:r>
      <w:r w:rsidR="00F52DA6">
        <w:t>ashurst Hill</w:t>
      </w:r>
    </w:p>
    <w:p w:rsidR="00617453" w:rsidRDefault="00F52DA6" w:rsidP="00617453">
      <w:pPr>
        <w:ind w:left="7200"/>
      </w:pPr>
      <w:r>
        <w:t>Horsham</w:t>
      </w:r>
    </w:p>
    <w:p w:rsidR="00617453" w:rsidRDefault="00F52DA6" w:rsidP="00617453">
      <w:pPr>
        <w:ind w:left="6480" w:firstLine="720"/>
      </w:pPr>
      <w:r>
        <w:t>West Sussex</w:t>
      </w:r>
    </w:p>
    <w:p w:rsidR="00617453" w:rsidRDefault="00F52DA6" w:rsidP="00617453">
      <w:pPr>
        <w:ind w:left="6480" w:firstLine="720"/>
      </w:pPr>
      <w:r>
        <w:t>RH13 0NY</w:t>
      </w:r>
    </w:p>
    <w:p w:rsidR="00617453" w:rsidRDefault="00617453" w:rsidP="00617453">
      <w:pPr>
        <w:ind w:left="6480" w:hanging="6480"/>
      </w:pPr>
      <w:r>
        <w:tab/>
      </w:r>
      <w:r>
        <w:tab/>
      </w:r>
    </w:p>
    <w:p w:rsidR="00F52DA6" w:rsidRDefault="00F52DA6" w:rsidP="00617453">
      <w:pPr>
        <w:ind w:left="7200"/>
      </w:pPr>
      <w:r>
        <w:t xml:space="preserve">Tel: 01403 790311 </w:t>
      </w:r>
    </w:p>
    <w:p w:rsidR="000448FB" w:rsidRDefault="00DE1029" w:rsidP="000448FB">
      <w:pPr>
        <w:overflowPunct w:val="0"/>
        <w:autoSpaceDE w:val="0"/>
        <w:autoSpaceDN w:val="0"/>
        <w:adjustRightInd w:val="0"/>
        <w:textAlignment w:val="baseline"/>
        <w:rPr>
          <w:rFonts w:eastAsia="Times New Roman"/>
          <w:color w:val="000000"/>
          <w:shd w:val="clear" w:color="auto" w:fill="FFFFFF"/>
        </w:rPr>
      </w:pPr>
      <w:r>
        <w:rPr>
          <w:rFonts w:eastAsia="Times New Roman"/>
          <w:color w:val="000000"/>
          <w:shd w:val="clear" w:color="auto" w:fill="FFFFFF"/>
        </w:rPr>
        <w:t>11</w:t>
      </w:r>
      <w:r w:rsidR="00A411C6" w:rsidRPr="00A411C6">
        <w:rPr>
          <w:rFonts w:eastAsia="Times New Roman"/>
          <w:color w:val="000000"/>
          <w:shd w:val="clear" w:color="auto" w:fill="FFFFFF"/>
          <w:vertAlign w:val="superscript"/>
        </w:rPr>
        <w:t>th</w:t>
      </w:r>
      <w:r w:rsidR="00A411C6">
        <w:rPr>
          <w:rFonts w:eastAsia="Times New Roman"/>
          <w:color w:val="000000"/>
          <w:shd w:val="clear" w:color="auto" w:fill="FFFFFF"/>
        </w:rPr>
        <w:t xml:space="preserve"> </w:t>
      </w:r>
      <w:r>
        <w:rPr>
          <w:rFonts w:eastAsia="Times New Roman"/>
          <w:color w:val="000000"/>
          <w:shd w:val="clear" w:color="auto" w:fill="FFFFFF"/>
        </w:rPr>
        <w:t>April</w:t>
      </w:r>
      <w:r w:rsidR="00A411C6">
        <w:rPr>
          <w:rFonts w:eastAsia="Times New Roman"/>
          <w:color w:val="000000"/>
          <w:shd w:val="clear" w:color="auto" w:fill="FFFFFF"/>
        </w:rPr>
        <w:t xml:space="preserve"> 2019</w:t>
      </w:r>
    </w:p>
    <w:p w:rsidR="004F216F" w:rsidRDefault="004F216F" w:rsidP="000448FB">
      <w:pPr>
        <w:overflowPunct w:val="0"/>
        <w:autoSpaceDE w:val="0"/>
        <w:autoSpaceDN w:val="0"/>
        <w:adjustRightInd w:val="0"/>
        <w:textAlignment w:val="baseline"/>
        <w:rPr>
          <w:rFonts w:eastAsia="Times New Roman"/>
          <w:color w:val="000000"/>
          <w:shd w:val="clear" w:color="auto" w:fill="FFFFFF"/>
        </w:rPr>
      </w:pPr>
    </w:p>
    <w:p w:rsidR="000448FB" w:rsidRDefault="009C0C3A" w:rsidP="000448FB">
      <w:pPr>
        <w:overflowPunct w:val="0"/>
        <w:autoSpaceDE w:val="0"/>
        <w:autoSpaceDN w:val="0"/>
        <w:adjustRightInd w:val="0"/>
        <w:textAlignment w:val="baseline"/>
        <w:rPr>
          <w:rFonts w:eastAsia="Times New Roman"/>
          <w:color w:val="000000"/>
          <w:shd w:val="clear" w:color="auto" w:fill="FFFFFF"/>
        </w:rPr>
      </w:pPr>
      <w:r>
        <w:rPr>
          <w:rFonts w:eastAsia="Times New Roman"/>
          <w:color w:val="000000"/>
          <w:shd w:val="clear" w:color="auto" w:fill="FFFFFF"/>
        </w:rPr>
        <w:t xml:space="preserve">Mr </w:t>
      </w:r>
      <w:r w:rsidR="00A411C6">
        <w:rPr>
          <w:rFonts w:eastAsia="Times New Roman"/>
          <w:color w:val="000000"/>
          <w:shd w:val="clear" w:color="auto" w:fill="FFFFFF"/>
        </w:rPr>
        <w:t>Mark Dunkley</w:t>
      </w:r>
    </w:p>
    <w:p w:rsidR="00A411C6" w:rsidRPr="00A411C6" w:rsidRDefault="00A411C6" w:rsidP="00A411C6">
      <w:pPr>
        <w:pStyle w:val="NormalWeb"/>
        <w:spacing w:before="0" w:beforeAutospacing="0" w:after="0" w:afterAutospacing="0"/>
      </w:pPr>
      <w:r w:rsidRPr="00A411C6">
        <w:rPr>
          <w:color w:val="000000"/>
        </w:rPr>
        <w:t>Maritime Listing Adviser</w:t>
      </w:r>
    </w:p>
    <w:p w:rsidR="00A411C6" w:rsidRPr="00A411C6" w:rsidRDefault="00A411C6" w:rsidP="00A411C6">
      <w:pPr>
        <w:pStyle w:val="NormalWeb"/>
        <w:spacing w:before="0" w:beforeAutospacing="0" w:after="0" w:afterAutospacing="0"/>
      </w:pPr>
      <w:r w:rsidRPr="00A411C6">
        <w:rPr>
          <w:color w:val="000000"/>
        </w:rPr>
        <w:t>Historic England</w:t>
      </w:r>
    </w:p>
    <w:p w:rsidR="00A411C6" w:rsidRPr="00A411C6" w:rsidRDefault="00A411C6" w:rsidP="00A411C6">
      <w:pPr>
        <w:pStyle w:val="NormalWeb"/>
        <w:spacing w:before="0" w:beforeAutospacing="0" w:after="0" w:afterAutospacing="0"/>
      </w:pPr>
      <w:r w:rsidRPr="00A411C6">
        <w:rPr>
          <w:color w:val="000000"/>
        </w:rPr>
        <w:t>4th Floor, Cannon Bridge House</w:t>
      </w:r>
    </w:p>
    <w:p w:rsidR="00A411C6" w:rsidRPr="00A411C6" w:rsidRDefault="00A411C6" w:rsidP="00A411C6">
      <w:pPr>
        <w:pStyle w:val="NormalWeb"/>
        <w:spacing w:before="0" w:beforeAutospacing="0" w:after="0" w:afterAutospacing="0"/>
      </w:pPr>
      <w:r w:rsidRPr="00A411C6">
        <w:rPr>
          <w:color w:val="000000"/>
        </w:rPr>
        <w:t xml:space="preserve">25 </w:t>
      </w:r>
      <w:proofErr w:type="spellStart"/>
      <w:r w:rsidRPr="00A411C6">
        <w:rPr>
          <w:color w:val="000000"/>
        </w:rPr>
        <w:t>Dowgate</w:t>
      </w:r>
      <w:proofErr w:type="spellEnd"/>
      <w:r w:rsidRPr="00A411C6">
        <w:rPr>
          <w:color w:val="000000"/>
        </w:rPr>
        <w:t xml:space="preserve"> Hill</w:t>
      </w:r>
    </w:p>
    <w:p w:rsidR="00A411C6" w:rsidRPr="00A411C6" w:rsidRDefault="00A411C6" w:rsidP="00A411C6">
      <w:pPr>
        <w:pStyle w:val="NormalWeb"/>
        <w:spacing w:before="0" w:beforeAutospacing="0" w:after="0" w:afterAutospacing="0"/>
      </w:pPr>
      <w:proofErr w:type="gramStart"/>
      <w:r w:rsidRPr="00A411C6">
        <w:rPr>
          <w:color w:val="000000"/>
        </w:rPr>
        <w:t>London</w:t>
      </w:r>
      <w:r>
        <w:rPr>
          <w:color w:val="000000"/>
        </w:rPr>
        <w:t xml:space="preserve">  </w:t>
      </w:r>
      <w:r w:rsidRPr="00A411C6">
        <w:rPr>
          <w:color w:val="000000"/>
        </w:rPr>
        <w:t>EC4R</w:t>
      </w:r>
      <w:proofErr w:type="gramEnd"/>
      <w:r w:rsidRPr="00A411C6">
        <w:rPr>
          <w:color w:val="000000"/>
        </w:rPr>
        <w:t xml:space="preserve"> 2YA</w:t>
      </w:r>
    </w:p>
    <w:p w:rsidR="007F42B9" w:rsidRDefault="007F42B9" w:rsidP="007F42B9">
      <w:pPr>
        <w:overflowPunct w:val="0"/>
        <w:autoSpaceDE w:val="0"/>
        <w:autoSpaceDN w:val="0"/>
        <w:adjustRightInd w:val="0"/>
        <w:textAlignment w:val="baseline"/>
        <w:rPr>
          <w:rFonts w:eastAsia="Times New Roman"/>
          <w:color w:val="0B0C0C"/>
          <w:bdr w:val="none" w:sz="0" w:space="0" w:color="auto" w:frame="1"/>
          <w:shd w:val="clear" w:color="auto" w:fill="FFFFFF"/>
        </w:rPr>
      </w:pPr>
    </w:p>
    <w:p w:rsidR="009C0C3A" w:rsidRPr="00182791" w:rsidRDefault="00E815B1" w:rsidP="000448FB">
      <w:pPr>
        <w:overflowPunct w:val="0"/>
        <w:autoSpaceDE w:val="0"/>
        <w:autoSpaceDN w:val="0"/>
        <w:adjustRightInd w:val="0"/>
        <w:textAlignment w:val="baseline"/>
        <w:rPr>
          <w:rFonts w:eastAsia="Times New Roman"/>
          <w:color w:val="000000"/>
          <w:shd w:val="clear" w:color="auto" w:fill="FFFFFF"/>
        </w:rPr>
      </w:pPr>
      <w:r>
        <w:rPr>
          <w:lang w:val="en-US"/>
        </w:rPr>
        <w:t xml:space="preserve">By email to: </w:t>
      </w:r>
      <w:hyperlink r:id="rId9" w:history="1">
        <w:r w:rsidR="00A411C6">
          <w:rPr>
            <w:rStyle w:val="Hyperlink"/>
          </w:rPr>
          <w:t>Mark.Dunkley@HistoricEngland.org.uk</w:t>
        </w:r>
      </w:hyperlink>
    </w:p>
    <w:p w:rsidR="00667510" w:rsidRDefault="00667510"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692536" w:rsidRDefault="00692536"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6174A7" w:rsidRDefault="006174A7"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6174A7" w:rsidRDefault="006174A7"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99521F" w:rsidRDefault="0099521F"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r>
        <w:rPr>
          <w:rFonts w:eastAsia="Times New Roman"/>
          <w:color w:val="0B0C0C"/>
          <w:bdr w:val="none" w:sz="0" w:space="0" w:color="auto" w:frame="1"/>
          <w:shd w:val="clear" w:color="auto" w:fill="FFFFFF"/>
        </w:rPr>
        <w:t xml:space="preserve">Dear </w:t>
      </w:r>
      <w:r w:rsidR="00692536">
        <w:rPr>
          <w:rFonts w:eastAsia="Times New Roman"/>
          <w:color w:val="0B0C0C"/>
          <w:bdr w:val="none" w:sz="0" w:space="0" w:color="auto" w:frame="1"/>
          <w:shd w:val="clear" w:color="auto" w:fill="FFFFFF"/>
        </w:rPr>
        <w:t xml:space="preserve">Mr </w:t>
      </w:r>
      <w:r w:rsidR="00A411C6">
        <w:rPr>
          <w:rFonts w:eastAsia="Times New Roman"/>
          <w:color w:val="0B0C0C"/>
          <w:bdr w:val="none" w:sz="0" w:space="0" w:color="auto" w:frame="1"/>
          <w:shd w:val="clear" w:color="auto" w:fill="FFFFFF"/>
        </w:rPr>
        <w:t>Dunkley</w:t>
      </w:r>
    </w:p>
    <w:p w:rsidR="00DD48F7" w:rsidRPr="00F979E7" w:rsidRDefault="00AC604B" w:rsidP="0099521F">
      <w:pPr>
        <w:overflowPunct w:val="0"/>
        <w:autoSpaceDE w:val="0"/>
        <w:autoSpaceDN w:val="0"/>
        <w:adjustRightInd w:val="0"/>
        <w:jc w:val="center"/>
        <w:textAlignment w:val="baseline"/>
        <w:rPr>
          <w:b/>
        </w:rPr>
      </w:pPr>
      <w:r>
        <w:rPr>
          <w:b/>
        </w:rPr>
        <w:t>HMS Montagu</w:t>
      </w:r>
      <w:r w:rsidR="004402CD" w:rsidRPr="00F979E7">
        <w:rPr>
          <w:b/>
        </w:rPr>
        <w:t xml:space="preserve"> case number 14</w:t>
      </w:r>
      <w:r w:rsidR="00DE1029">
        <w:rPr>
          <w:b/>
        </w:rPr>
        <w:t>40449</w:t>
      </w:r>
    </w:p>
    <w:p w:rsidR="0099521F" w:rsidRPr="00F979E7" w:rsidRDefault="0099521F" w:rsidP="000448FB">
      <w:pPr>
        <w:overflowPunct w:val="0"/>
        <w:autoSpaceDE w:val="0"/>
        <w:autoSpaceDN w:val="0"/>
        <w:adjustRightInd w:val="0"/>
        <w:textAlignment w:val="baseline"/>
        <w:rPr>
          <w:rFonts w:eastAsia="Times New Roman"/>
          <w:b/>
          <w:color w:val="0B0C0C"/>
          <w:bdr w:val="none" w:sz="0" w:space="0" w:color="auto" w:frame="1"/>
          <w:shd w:val="clear" w:color="auto" w:fill="FFFFFF"/>
        </w:rPr>
      </w:pPr>
    </w:p>
    <w:p w:rsidR="00667510" w:rsidRPr="00667510" w:rsidRDefault="000448FB" w:rsidP="00667510">
      <w:pPr>
        <w:overflowPunct w:val="0"/>
        <w:autoSpaceDE w:val="0"/>
        <w:autoSpaceDN w:val="0"/>
        <w:adjustRightInd w:val="0"/>
        <w:textAlignment w:val="baseline"/>
        <w:rPr>
          <w:rFonts w:eastAsia="Times New Roman"/>
          <w:color w:val="0B0C0C"/>
          <w:bdr w:val="none" w:sz="0" w:space="0" w:color="auto" w:frame="1"/>
          <w:shd w:val="clear" w:color="auto" w:fill="FFFFFF"/>
        </w:rPr>
      </w:pPr>
      <w:r w:rsidRPr="00182791">
        <w:rPr>
          <w:rFonts w:eastAsia="Times New Roman"/>
          <w:color w:val="0B0C0C"/>
          <w:bdr w:val="none" w:sz="0" w:space="0" w:color="auto" w:frame="1"/>
          <w:shd w:val="clear" w:color="auto" w:fill="FFFFFF"/>
        </w:rPr>
        <w:t>The Joint Nautical Archaeology Policy Committee (JNAPC) has pleasure</w:t>
      </w:r>
      <w:r w:rsidR="00182791" w:rsidRPr="00182791">
        <w:rPr>
          <w:rFonts w:eastAsia="Times New Roman"/>
          <w:color w:val="0B0C0C"/>
          <w:bdr w:val="none" w:sz="0" w:space="0" w:color="auto" w:frame="1"/>
          <w:shd w:val="clear" w:color="auto" w:fill="FFFFFF"/>
        </w:rPr>
        <w:t xml:space="preserve"> in submitting its </w:t>
      </w:r>
      <w:r w:rsidR="00667510">
        <w:rPr>
          <w:rFonts w:eastAsia="Times New Roman"/>
          <w:color w:val="0B0C0C"/>
          <w:bdr w:val="none" w:sz="0" w:space="0" w:color="auto" w:frame="1"/>
          <w:shd w:val="clear" w:color="auto" w:fill="FFFFFF"/>
        </w:rPr>
        <w:t>response to the</w:t>
      </w:r>
      <w:r w:rsidR="004402CD">
        <w:rPr>
          <w:rFonts w:eastAsia="Times New Roman"/>
          <w:color w:val="0B0C0C"/>
          <w:bdr w:val="none" w:sz="0" w:space="0" w:color="auto" w:frame="1"/>
          <w:shd w:val="clear" w:color="auto" w:fill="FFFFFF"/>
        </w:rPr>
        <w:t xml:space="preserve"> Historic England consultation on </w:t>
      </w:r>
      <w:r w:rsidR="00B4271C">
        <w:rPr>
          <w:rFonts w:eastAsia="Times New Roman"/>
          <w:color w:val="0B0C0C"/>
          <w:bdr w:val="none" w:sz="0" w:space="0" w:color="auto" w:frame="1"/>
          <w:shd w:val="clear" w:color="auto" w:fill="FFFFFF"/>
        </w:rPr>
        <w:t xml:space="preserve">the scheduling of </w:t>
      </w:r>
      <w:r w:rsidR="00DE1029">
        <w:t>HMS Montagu</w:t>
      </w:r>
      <w:r w:rsidR="004402CD">
        <w:t>.</w:t>
      </w:r>
    </w:p>
    <w:p w:rsidR="00667510" w:rsidRPr="00182791" w:rsidRDefault="00667510" w:rsidP="00667510">
      <w:pPr>
        <w:autoSpaceDE w:val="0"/>
        <w:autoSpaceDN w:val="0"/>
        <w:adjustRightInd w:val="0"/>
        <w:rPr>
          <w:rFonts w:eastAsia="Times New Roman"/>
          <w:color w:val="0B0C0C"/>
          <w:bdr w:val="none" w:sz="0" w:space="0" w:color="auto" w:frame="1"/>
          <w:shd w:val="clear" w:color="auto" w:fill="FFFFFF"/>
        </w:rPr>
      </w:pPr>
    </w:p>
    <w:p w:rsidR="00182791" w:rsidRPr="004C43F2" w:rsidRDefault="00182791" w:rsidP="00182791">
      <w:pPr>
        <w:keepNext/>
        <w:outlineLvl w:val="1"/>
        <w:rPr>
          <w:rFonts w:eastAsia="Calibri"/>
          <w:lang w:eastAsia="en-US"/>
        </w:rPr>
      </w:pPr>
      <w:r w:rsidRPr="004C43F2">
        <w:rPr>
          <w:rFonts w:eastAsia="Calibri"/>
          <w:lang w:eastAsia="en-US"/>
        </w:rPr>
        <w:t>The JNAPC was formed in 1988 from individuals and representatives of institutions who wished to raise awareness of the United Kingdom’s underwater cultural heritage and to persuade Government that underwater sites of historic importance should receive no less protection than those on land. Some information on the JNAPC is s</w:t>
      </w:r>
      <w:r>
        <w:rPr>
          <w:rFonts w:eastAsia="Calibri"/>
          <w:lang w:eastAsia="en-US"/>
        </w:rPr>
        <w:t>hown in Appendix 1</w:t>
      </w:r>
      <w:r w:rsidRPr="004C43F2">
        <w:rPr>
          <w:rFonts w:eastAsia="Calibri"/>
          <w:lang w:eastAsia="en-US"/>
        </w:rPr>
        <w:t>.</w:t>
      </w:r>
    </w:p>
    <w:p w:rsidR="00182791" w:rsidRPr="004C43F2" w:rsidRDefault="00182791" w:rsidP="00182791">
      <w:pPr>
        <w:keepNext/>
        <w:outlineLvl w:val="1"/>
        <w:rPr>
          <w:rFonts w:eastAsia="Calibri"/>
          <w:lang w:eastAsia="en-US"/>
        </w:rPr>
      </w:pPr>
    </w:p>
    <w:p w:rsidR="00182791" w:rsidRPr="004C43F2" w:rsidRDefault="00182791" w:rsidP="00182791">
      <w:pPr>
        <w:shd w:val="clear" w:color="auto" w:fill="FFFFFF"/>
        <w:rPr>
          <w:rFonts w:eastAsia="Times New Roman"/>
          <w:color w:val="000000"/>
        </w:rPr>
      </w:pPr>
      <w:r w:rsidRPr="004C43F2">
        <w:rPr>
          <w:rFonts w:eastAsia="Calibri"/>
          <w:lang w:eastAsia="en-US"/>
        </w:rPr>
        <w:t xml:space="preserve">The JNAPC has a membership (see Appendix </w:t>
      </w:r>
      <w:r w:rsidR="00C217A5">
        <w:rPr>
          <w:rFonts w:eastAsia="Calibri"/>
          <w:lang w:eastAsia="en-US"/>
        </w:rPr>
        <w:t>2</w:t>
      </w:r>
      <w:r w:rsidRPr="004C43F2">
        <w:rPr>
          <w:rFonts w:eastAsia="Calibri"/>
          <w:lang w:eastAsia="en-US"/>
        </w:rPr>
        <w:t>) that includes most</w:t>
      </w:r>
      <w:r w:rsidR="001F623D">
        <w:rPr>
          <w:rFonts w:eastAsia="Calibri"/>
          <w:lang w:eastAsia="en-US"/>
        </w:rPr>
        <w:t xml:space="preserve"> of the governmental, museum, academic and </w:t>
      </w:r>
      <w:r w:rsidRPr="004C43F2">
        <w:rPr>
          <w:rFonts w:eastAsia="Calibri"/>
          <w:lang w:eastAsia="en-US"/>
        </w:rPr>
        <w:t>voluntary organisations</w:t>
      </w:r>
      <w:r w:rsidR="001F623D">
        <w:rPr>
          <w:rFonts w:eastAsia="Calibri"/>
          <w:lang w:eastAsia="en-US"/>
        </w:rPr>
        <w:t>, and advisers</w:t>
      </w:r>
      <w:r w:rsidRPr="004C43F2">
        <w:rPr>
          <w:rFonts w:eastAsia="Calibri"/>
          <w:lang w:eastAsia="en-US"/>
        </w:rPr>
        <w:t xml:space="preserve"> concerned with submerged heritage assets, including the Nautical Archaeology Society,</w:t>
      </w:r>
      <w:r>
        <w:rPr>
          <w:rFonts w:eastAsia="Calibri"/>
          <w:lang w:eastAsia="en-US"/>
        </w:rPr>
        <w:t xml:space="preserve"> MAST, </w:t>
      </w:r>
      <w:r w:rsidRPr="004C43F2">
        <w:rPr>
          <w:rFonts w:eastAsia="Calibri"/>
          <w:lang w:eastAsia="en-US"/>
        </w:rPr>
        <w:t>university professionals, various governing bo</w:t>
      </w:r>
      <w:r w:rsidR="00967227">
        <w:rPr>
          <w:rFonts w:eastAsia="Calibri"/>
          <w:lang w:eastAsia="en-US"/>
        </w:rPr>
        <w:t>dies for recreational diving, providers of</w:t>
      </w:r>
      <w:r w:rsidR="00A20B59">
        <w:rPr>
          <w:rFonts w:eastAsia="Calibri"/>
          <w:lang w:eastAsia="en-US"/>
        </w:rPr>
        <w:t xml:space="preserve"> professional</w:t>
      </w:r>
      <w:r w:rsidR="00967227">
        <w:rPr>
          <w:rFonts w:eastAsia="Calibri"/>
          <w:lang w:eastAsia="en-US"/>
        </w:rPr>
        <w:t xml:space="preserve"> archaeological services</w:t>
      </w:r>
      <w:r w:rsidRPr="004C43F2">
        <w:rPr>
          <w:rFonts w:eastAsia="Calibri"/>
          <w:lang w:eastAsia="en-US"/>
        </w:rPr>
        <w:t xml:space="preserve">, the Council for British Archaeology, </w:t>
      </w:r>
      <w:r>
        <w:rPr>
          <w:rFonts w:eastAsia="Calibri"/>
          <w:lang w:eastAsia="en-US"/>
        </w:rPr>
        <w:t xml:space="preserve">and </w:t>
      </w:r>
      <w:r w:rsidRPr="004C43F2">
        <w:rPr>
          <w:rFonts w:eastAsia="Calibri"/>
          <w:lang w:eastAsia="en-US"/>
        </w:rPr>
        <w:t xml:space="preserve">the Chartered Institute for Archaeologists. </w:t>
      </w:r>
      <w:r w:rsidRPr="004C43F2">
        <w:rPr>
          <w:rFonts w:eastAsia="Times New Roman"/>
        </w:rPr>
        <w:t>The views expressed by the JNAPC do not necessarily represent the views of individual members and observers.</w:t>
      </w:r>
    </w:p>
    <w:p w:rsidR="00182791" w:rsidRDefault="00182791" w:rsidP="00182791">
      <w:pPr>
        <w:shd w:val="clear" w:color="auto" w:fill="FFFFFF"/>
        <w:rPr>
          <w:rFonts w:eastAsia="Times New Roman"/>
          <w:color w:val="0B0C0C"/>
          <w:bdr w:val="none" w:sz="0" w:space="0" w:color="auto" w:frame="1"/>
          <w:shd w:val="clear" w:color="auto" w:fill="FFFFFF"/>
        </w:rPr>
      </w:pPr>
    </w:p>
    <w:p w:rsidR="00274FFC" w:rsidRPr="004C43F2" w:rsidRDefault="00274FFC" w:rsidP="00182791">
      <w:pPr>
        <w:shd w:val="clear" w:color="auto" w:fill="FFFFFF"/>
        <w:rPr>
          <w:rFonts w:eastAsia="Times New Roman"/>
          <w:color w:val="0B0C0C"/>
          <w:bdr w:val="none" w:sz="0" w:space="0" w:color="auto" w:frame="1"/>
          <w:shd w:val="clear" w:color="auto" w:fill="FFFFFF"/>
        </w:rPr>
      </w:pPr>
    </w:p>
    <w:p w:rsidR="00182791" w:rsidRDefault="00182791" w:rsidP="00182791">
      <w:pPr>
        <w:rPr>
          <w:b/>
          <w:lang w:eastAsia="en-US"/>
        </w:rPr>
      </w:pPr>
      <w:r w:rsidRPr="00893B6C">
        <w:rPr>
          <w:b/>
          <w:lang w:eastAsia="en-US"/>
        </w:rPr>
        <w:t>JNAPC response</w:t>
      </w:r>
      <w:r w:rsidR="00DD48F7">
        <w:rPr>
          <w:b/>
          <w:lang w:eastAsia="en-US"/>
        </w:rPr>
        <w:t xml:space="preserve"> to the </w:t>
      </w:r>
      <w:r w:rsidR="004402CD">
        <w:rPr>
          <w:b/>
          <w:lang w:eastAsia="en-US"/>
        </w:rPr>
        <w:t>consultation</w:t>
      </w:r>
    </w:p>
    <w:p w:rsid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94170C" w:rsidRDefault="0094170C" w:rsidP="0094170C">
      <w:pPr>
        <w:overflowPunct w:val="0"/>
        <w:autoSpaceDE w:val="0"/>
        <w:autoSpaceDN w:val="0"/>
        <w:adjustRightInd w:val="0"/>
        <w:textAlignment w:val="baseline"/>
      </w:pPr>
      <w:r>
        <w:rPr>
          <w:rFonts w:eastAsia="Times New Roman"/>
          <w:bdr w:val="none" w:sz="0" w:space="0" w:color="auto" w:frame="1"/>
          <w:shd w:val="clear" w:color="auto" w:fill="FFFFFF"/>
        </w:rPr>
        <w:t xml:space="preserve">The JNAPC welcomes the proposal </w:t>
      </w:r>
      <w:r w:rsidR="002510E6">
        <w:rPr>
          <w:rFonts w:eastAsia="Times New Roman"/>
          <w:bdr w:val="none" w:sz="0" w:space="0" w:color="auto" w:frame="1"/>
          <w:shd w:val="clear" w:color="auto" w:fill="FFFFFF"/>
        </w:rPr>
        <w:t>by Historic England to s</w:t>
      </w:r>
      <w:r>
        <w:rPr>
          <w:rFonts w:eastAsia="Times New Roman"/>
          <w:bdr w:val="none" w:sz="0" w:space="0" w:color="auto" w:frame="1"/>
          <w:shd w:val="clear" w:color="auto" w:fill="FFFFFF"/>
        </w:rPr>
        <w:t xml:space="preserve">chedule </w:t>
      </w:r>
      <w:r w:rsidR="00DE1029">
        <w:rPr>
          <w:rFonts w:eastAsia="Times New Roman"/>
          <w:bdr w:val="none" w:sz="0" w:space="0" w:color="auto" w:frame="1"/>
          <w:shd w:val="clear" w:color="auto" w:fill="FFFFFF"/>
        </w:rPr>
        <w:t>HMS Montagu</w:t>
      </w:r>
      <w:r>
        <w:t xml:space="preserve"> and considers it most appropriate that these </w:t>
      </w:r>
      <w:r w:rsidR="002510E6">
        <w:t xml:space="preserve">historic </w:t>
      </w:r>
      <w:r>
        <w:t>remains should be added to The National Heritage List for England.</w:t>
      </w:r>
    </w:p>
    <w:p w:rsidR="0094170C" w:rsidRDefault="0094170C" w:rsidP="0094170C">
      <w:pPr>
        <w:overflowPunct w:val="0"/>
        <w:autoSpaceDE w:val="0"/>
        <w:autoSpaceDN w:val="0"/>
        <w:adjustRightInd w:val="0"/>
        <w:textAlignment w:val="baseline"/>
      </w:pPr>
    </w:p>
    <w:p w:rsidR="0094170C" w:rsidRDefault="006174A7" w:rsidP="0094170C">
      <w:pPr>
        <w:overflowPunct w:val="0"/>
        <w:autoSpaceDE w:val="0"/>
        <w:autoSpaceDN w:val="0"/>
        <w:adjustRightInd w:val="0"/>
        <w:textAlignment w:val="baseline"/>
      </w:pPr>
      <w:r>
        <w:t>T</w:t>
      </w:r>
      <w:r w:rsidR="0094170C">
        <w:t>he JNAPC</w:t>
      </w:r>
      <w:r w:rsidR="002510E6">
        <w:t xml:space="preserve"> </w:t>
      </w:r>
      <w:r w:rsidR="0094170C">
        <w:t xml:space="preserve">has </w:t>
      </w:r>
      <w:r>
        <w:t xml:space="preserve">been a keen </w:t>
      </w:r>
      <w:r w:rsidR="002510E6">
        <w:t>advocate</w:t>
      </w:r>
      <w:r>
        <w:t xml:space="preserve"> of </w:t>
      </w:r>
      <w:r w:rsidR="002510E6">
        <w:t xml:space="preserve">scheduling </w:t>
      </w:r>
      <w:r w:rsidR="00B4271C">
        <w:t>for</w:t>
      </w:r>
      <w:r w:rsidR="002510E6">
        <w:t xml:space="preserve"> underwater remains for some time. We consider that scheduling recognises the importance of </w:t>
      </w:r>
      <w:r w:rsidR="00AC604B">
        <w:t xml:space="preserve">maritime </w:t>
      </w:r>
      <w:proofErr w:type="gramStart"/>
      <w:r w:rsidR="002510E6">
        <w:t>monuments,</w:t>
      </w:r>
      <w:proofErr w:type="gramEnd"/>
      <w:r w:rsidR="002510E6">
        <w:t xml:space="preserve"> offers them suitable protection and allows access by divers to the site</w:t>
      </w:r>
      <w:r w:rsidR="00AC604B">
        <w:t>s</w:t>
      </w:r>
      <w:r w:rsidR="002510E6">
        <w:t xml:space="preserve"> without a licensing regime. We consid</w:t>
      </w:r>
      <w:r w:rsidR="00B4271C">
        <w:t xml:space="preserve">er that this will support and encourage responsible diving, </w:t>
      </w:r>
      <w:r w:rsidR="002510E6">
        <w:t>and</w:t>
      </w:r>
      <w:r w:rsidR="00B4271C">
        <w:t xml:space="preserve"> at our meeting on 3</w:t>
      </w:r>
      <w:r w:rsidR="00B4271C" w:rsidRPr="00B4271C">
        <w:rPr>
          <w:vertAlign w:val="superscript"/>
        </w:rPr>
        <w:t>rd</w:t>
      </w:r>
      <w:r w:rsidR="00B4271C">
        <w:t xml:space="preserve"> April and</w:t>
      </w:r>
      <w:r w:rsidR="002510E6">
        <w:t xml:space="preserve"> th</w:t>
      </w:r>
      <w:r>
        <w:t xml:space="preserve">e </w:t>
      </w:r>
      <w:r w:rsidR="002510E6">
        <w:t>proposed</w:t>
      </w:r>
      <w:r w:rsidR="00DF68E4">
        <w:t xml:space="preserve"> scheduling </w:t>
      </w:r>
      <w:r>
        <w:t xml:space="preserve">of HMS Montagu </w:t>
      </w:r>
      <w:r w:rsidR="00B4271C">
        <w:t>was</w:t>
      </w:r>
      <w:r w:rsidR="00DF68E4">
        <w:t xml:space="preserve"> supported by </w:t>
      </w:r>
      <w:bookmarkStart w:id="0" w:name="_GoBack"/>
      <w:bookmarkEnd w:id="0"/>
      <w:r w:rsidR="002510E6">
        <w:t>representatives from the diving associations</w:t>
      </w:r>
      <w:r w:rsidR="0034717F">
        <w:t>.</w:t>
      </w:r>
    </w:p>
    <w:p w:rsidR="002510E6" w:rsidRDefault="002510E6" w:rsidP="0094170C">
      <w:pPr>
        <w:overflowPunct w:val="0"/>
        <w:autoSpaceDE w:val="0"/>
        <w:autoSpaceDN w:val="0"/>
        <w:adjustRightInd w:val="0"/>
        <w:textAlignment w:val="baseline"/>
      </w:pPr>
    </w:p>
    <w:p w:rsidR="0034717F" w:rsidRDefault="0034717F" w:rsidP="0094170C">
      <w:pPr>
        <w:overflowPunct w:val="0"/>
        <w:autoSpaceDE w:val="0"/>
        <w:autoSpaceDN w:val="0"/>
        <w:adjustRightInd w:val="0"/>
        <w:textAlignment w:val="baseline"/>
      </w:pPr>
      <w:r>
        <w:lastRenderedPageBreak/>
        <w:t>If the JNAPC can be of any further assistance in this matter do pleas</w:t>
      </w:r>
      <w:r w:rsidR="00DF68E4">
        <w:t>e</w:t>
      </w:r>
      <w:r>
        <w:t xml:space="preserve"> get in touch.</w:t>
      </w:r>
    </w:p>
    <w:p w:rsidR="0094170C" w:rsidRPr="000448FB" w:rsidRDefault="0094170C"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 xml:space="preserve">Yours </w:t>
      </w:r>
      <w:r w:rsidR="00466AFD">
        <w:rPr>
          <w:rFonts w:eastAsia="Times New Roman"/>
          <w:bdr w:val="none" w:sz="0" w:space="0" w:color="auto" w:frame="1"/>
          <w:shd w:val="clear" w:color="auto" w:fill="FFFFFF"/>
        </w:rPr>
        <w:t>sincerely</w:t>
      </w: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R A Yorke</w:t>
      </w:r>
    </w:p>
    <w:p w:rsidR="00BF55E8"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Chairman</w:t>
      </w:r>
    </w:p>
    <w:p w:rsidR="00E843E3" w:rsidRDefault="00E843E3"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BF55E8" w:rsidRDefault="00E843E3"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Pr>
          <w:rFonts w:eastAsia="Times New Roman"/>
          <w:bdr w:val="none" w:sz="0" w:space="0" w:color="auto" w:frame="1"/>
          <w:shd w:val="clear" w:color="auto" w:fill="FFFFFF"/>
        </w:rPr>
        <w:t>Mobile: 07860 559445</w:t>
      </w:r>
    </w:p>
    <w:p w:rsidR="00BF55E8" w:rsidRDefault="001D0B1E" w:rsidP="000448FB">
      <w:pPr>
        <w:overflowPunct w:val="0"/>
        <w:autoSpaceDE w:val="0"/>
        <w:autoSpaceDN w:val="0"/>
        <w:adjustRightInd w:val="0"/>
        <w:jc w:val="both"/>
        <w:textAlignment w:val="baseline"/>
        <w:rPr>
          <w:rFonts w:eastAsia="Times New Roman"/>
          <w:bdr w:val="none" w:sz="0" w:space="0" w:color="auto" w:frame="1"/>
          <w:shd w:val="clear" w:color="auto" w:fill="FFFFFF"/>
        </w:rPr>
      </w:pPr>
      <w:hyperlink r:id="rId10" w:history="1">
        <w:r w:rsidR="00BF55E8" w:rsidRPr="00507917">
          <w:rPr>
            <w:rStyle w:val="Hyperlink"/>
            <w:rFonts w:eastAsia="Times New Roman"/>
            <w:bdr w:val="none" w:sz="0" w:space="0" w:color="auto" w:frame="1"/>
            <w:shd w:val="clear" w:color="auto" w:fill="FFFFFF"/>
          </w:rPr>
          <w:t>robert.yorke@btinternet.com</w:t>
        </w:r>
      </w:hyperlink>
    </w:p>
    <w:p w:rsidR="00BF55E8" w:rsidRDefault="001D0B1E" w:rsidP="000448FB">
      <w:pPr>
        <w:overflowPunct w:val="0"/>
        <w:autoSpaceDE w:val="0"/>
        <w:autoSpaceDN w:val="0"/>
        <w:adjustRightInd w:val="0"/>
        <w:jc w:val="both"/>
        <w:textAlignment w:val="baseline"/>
        <w:rPr>
          <w:rFonts w:eastAsia="Times New Roman"/>
          <w:bdr w:val="none" w:sz="0" w:space="0" w:color="auto" w:frame="1"/>
          <w:shd w:val="clear" w:color="auto" w:fill="FFFFFF"/>
        </w:rPr>
      </w:pPr>
      <w:hyperlink r:id="rId11" w:history="1">
        <w:r w:rsidR="00BF55E8" w:rsidRPr="00507917">
          <w:rPr>
            <w:rStyle w:val="Hyperlink"/>
            <w:rFonts w:eastAsia="Times New Roman"/>
            <w:bdr w:val="none" w:sz="0" w:space="0" w:color="auto" w:frame="1"/>
            <w:shd w:val="clear" w:color="auto" w:fill="FFFFFF"/>
          </w:rPr>
          <w:t>www.jnapc.org.uk</w:t>
        </w:r>
      </w:hyperlink>
      <w:r w:rsidR="00BF55E8">
        <w:rPr>
          <w:rFonts w:eastAsia="Times New Roman"/>
          <w:bdr w:val="none" w:sz="0" w:space="0" w:color="auto" w:frame="1"/>
          <w:shd w:val="clear" w:color="auto" w:fill="FFFFFF"/>
        </w:rPr>
        <w:t xml:space="preserve"> </w:t>
      </w:r>
    </w:p>
    <w:p w:rsidR="00BF55E8" w:rsidRDefault="00BF55E8"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br w:type="page"/>
      </w:r>
    </w:p>
    <w:p w:rsidR="000448FB" w:rsidRPr="000448FB" w:rsidRDefault="000448FB" w:rsidP="000448FB">
      <w:pPr>
        <w:keepNext/>
        <w:autoSpaceDN w:val="0"/>
        <w:jc w:val="right"/>
        <w:outlineLvl w:val="5"/>
        <w:rPr>
          <w:rFonts w:eastAsia="Calibri"/>
          <w:szCs w:val="22"/>
          <w:lang w:val="en-US" w:eastAsia="en-US"/>
        </w:rPr>
      </w:pPr>
      <w:r w:rsidRPr="000448FB">
        <w:rPr>
          <w:rFonts w:eastAsia="Calibri"/>
          <w:szCs w:val="22"/>
          <w:lang w:val="en-US" w:eastAsia="en-US"/>
        </w:rPr>
        <w:lastRenderedPageBreak/>
        <w:t>Appendix 1</w:t>
      </w:r>
    </w:p>
    <w:p w:rsidR="000448FB" w:rsidRPr="000448FB" w:rsidRDefault="000448FB" w:rsidP="000448FB">
      <w:pPr>
        <w:keepNext/>
        <w:autoSpaceDN w:val="0"/>
        <w:jc w:val="right"/>
        <w:outlineLvl w:val="5"/>
        <w:rPr>
          <w:rFonts w:eastAsia="Calibri"/>
          <w:b/>
          <w:szCs w:val="22"/>
          <w:lang w:val="en-US" w:eastAsia="en-US"/>
        </w:rPr>
      </w:pPr>
    </w:p>
    <w:p w:rsidR="000448FB" w:rsidRPr="000448FB" w:rsidRDefault="000448FB" w:rsidP="000448FB">
      <w:pPr>
        <w:keepNext/>
        <w:autoSpaceDN w:val="0"/>
        <w:jc w:val="center"/>
        <w:outlineLvl w:val="5"/>
        <w:rPr>
          <w:rFonts w:eastAsia="Calibri"/>
          <w:b/>
          <w:szCs w:val="22"/>
          <w:lang w:val="en-US" w:eastAsia="en-US"/>
        </w:rPr>
      </w:pPr>
      <w:r w:rsidRPr="000448FB">
        <w:rPr>
          <w:rFonts w:eastAsia="Calibri"/>
          <w:b/>
          <w:szCs w:val="22"/>
          <w:lang w:val="en-US" w:eastAsia="en-US"/>
        </w:rPr>
        <w:t>JOINT  NAUTICAL  ARCHAEOLOGY  POLICY  COMMITTEE</w:t>
      </w:r>
    </w:p>
    <w:p w:rsidR="000448FB" w:rsidRPr="000448FB" w:rsidRDefault="000448FB" w:rsidP="000448FB">
      <w:pPr>
        <w:jc w:val="both"/>
        <w:rPr>
          <w:rFonts w:eastAsia="Calibri"/>
          <w:szCs w:val="22"/>
          <w:lang w:val="en-US" w:eastAsia="en-US"/>
        </w:rPr>
      </w:pPr>
    </w:p>
    <w:p w:rsidR="000448FB" w:rsidRPr="000448FB" w:rsidRDefault="000448FB" w:rsidP="000448FB">
      <w:pPr>
        <w:keepNext/>
        <w:overflowPunct w:val="0"/>
        <w:autoSpaceDE w:val="0"/>
        <w:autoSpaceDN w:val="0"/>
        <w:adjustRightInd w:val="0"/>
        <w:jc w:val="center"/>
        <w:outlineLvl w:val="5"/>
        <w:rPr>
          <w:rFonts w:eastAsia="Times New Roman"/>
          <w:b/>
          <w:szCs w:val="20"/>
        </w:rPr>
      </w:pPr>
      <w:r w:rsidRPr="000448FB">
        <w:rPr>
          <w:rFonts w:eastAsia="Times New Roman"/>
          <w:b/>
          <w:szCs w:val="20"/>
        </w:rPr>
        <w:t>THE JNAPC   -   PAST, PRESENT AND FUTURE</w:t>
      </w:r>
    </w:p>
    <w:p w:rsidR="000448FB" w:rsidRPr="000448FB" w:rsidRDefault="000448FB" w:rsidP="000448FB">
      <w:pPr>
        <w:jc w:val="both"/>
        <w:rPr>
          <w:rFonts w:eastAsia="Calibri"/>
          <w:szCs w:val="22"/>
          <w:lang w:val="en-US" w:eastAsia="en-US"/>
        </w:rPr>
      </w:pPr>
    </w:p>
    <w:p w:rsidR="000448FB" w:rsidRPr="000448FB" w:rsidRDefault="000448FB" w:rsidP="000448FB">
      <w:pPr>
        <w:rPr>
          <w:rFonts w:eastAsia="Calibri"/>
          <w:szCs w:val="22"/>
          <w:lang w:val="en-US" w:eastAsia="en-US"/>
        </w:rPr>
      </w:pPr>
      <w:r w:rsidRPr="000448FB">
        <w:rPr>
          <w:rFonts w:eastAsia="Calibri"/>
          <w:szCs w:val="22"/>
          <w:lang w:val="en-US" w:eastAsia="en-US"/>
        </w:rPr>
        <w:t>The JNAPC was formed in 1988 from individuals and representatives of institutions who wished to raise awareness of Britain’s underwater cultural heritage and to persuade Government that underwater sites of historic importance should receive no less protection than those on land.</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launched </w:t>
      </w:r>
      <w:r w:rsidRPr="000448FB">
        <w:rPr>
          <w:rFonts w:eastAsia="Calibri"/>
          <w:i/>
          <w:szCs w:val="22"/>
          <w:lang w:val="en-US" w:eastAsia="en-US"/>
        </w:rPr>
        <w:t>Heritage at Sea</w:t>
      </w:r>
      <w:r w:rsidRPr="000448FB">
        <w:rPr>
          <w:rFonts w:eastAsia="Calibri"/>
          <w:szCs w:val="22"/>
          <w:lang w:val="en-US" w:eastAsia="en-US"/>
        </w:rPr>
        <w:t xml:space="preserve"> in May 1989, which put forward proposals for the better protection of archaeological sites underwater. Recommendations covered improved legislation and better reporting of finds, a proposed inventory of underwater sites, the waiving of fees by the Receiver of Wreck, the encouragement of seabed operators to undertake pre-disturbance surveys, greater responsibility by the Ministry of Defence and the Foreign and Commonwealth Office for their historic wrecks, proper management by government agencies of underwater sites, and the education and training of sports divers to respect and conserve the underwater historic environment.</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Government responded to </w:t>
      </w:r>
      <w:r w:rsidRPr="000448FB">
        <w:rPr>
          <w:rFonts w:eastAsia="Calibri"/>
          <w:i/>
          <w:szCs w:val="22"/>
          <w:lang w:val="en-US" w:eastAsia="en-US"/>
        </w:rPr>
        <w:t>Heritage at Sea</w:t>
      </w:r>
      <w:r w:rsidRPr="000448FB">
        <w:rPr>
          <w:rFonts w:eastAsia="Calibri"/>
          <w:szCs w:val="22"/>
          <w:lang w:val="en-US" w:eastAsia="en-US"/>
        </w:rPr>
        <w:t xml:space="preserve"> in its White Paper </w:t>
      </w:r>
      <w:r w:rsidRPr="000448FB">
        <w:rPr>
          <w:rFonts w:eastAsia="Calibri"/>
          <w:i/>
          <w:szCs w:val="22"/>
          <w:lang w:val="en-US" w:eastAsia="en-US"/>
        </w:rPr>
        <w:t>This Common Inheritance</w:t>
      </w:r>
      <w:r w:rsidRPr="000448FB">
        <w:rPr>
          <w:rFonts w:eastAsia="Calibri"/>
          <w:szCs w:val="22"/>
          <w:lang w:val="en-US" w:eastAsia="en-US"/>
        </w:rPr>
        <w:t xml:space="preserve"> in December 1990 in which it was announced that the Receiver’s fees would be waived, the Royal Commission on the Historical Monuments of England would be funded to prepare a Maritime Record of sites, and funding would be made available for the Nautical Archaeology Society to employ a full time training officer to develop its training programmes. Most importantly the responsibility for the administration of the 1973 Protection of Wrecks Act was also transferred from the Department of Transport, where it sat rather uncomfortably, to the then heritage ministry, the Department of the Environment. Subsequently responsibility passed to the Department of National Heritage, which has since become the Department for Culture, Media and Sport (DCMS).</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The aim of the JNAPC has been to raise the profile of nautical archaeology in both Government and diving circles and to present a consensus upon which government and other</w:t>
      </w:r>
      <w:r w:rsidRPr="000448FB">
        <w:rPr>
          <w:rFonts w:eastAsia="Calibri"/>
          <w:szCs w:val="22"/>
          <w:lang w:eastAsia="en-US"/>
        </w:rPr>
        <w:t xml:space="preserve"> organisations</w:t>
      </w:r>
      <w:r w:rsidRPr="000448FB">
        <w:rPr>
          <w:rFonts w:eastAsia="Calibri"/>
          <w:szCs w:val="22"/>
          <w:lang w:val="en-US" w:eastAsia="en-US"/>
        </w:rPr>
        <w:t xml:space="preserve"> can act.</w:t>
      </w:r>
      <w:r w:rsidRPr="000448FB">
        <w:rPr>
          <w:rFonts w:eastAsia="Calibri"/>
          <w:i/>
          <w:szCs w:val="22"/>
          <w:lang w:val="en-US" w:eastAsia="en-US"/>
        </w:rPr>
        <w:t xml:space="preserve"> </w:t>
      </w:r>
      <w:r w:rsidRPr="000448FB">
        <w:rPr>
          <w:rFonts w:eastAsia="Calibri"/>
          <w:i/>
          <w:szCs w:val="22"/>
          <w:lang w:eastAsia="en-US"/>
        </w:rPr>
        <w:t>Heritage at Sea</w:t>
      </w:r>
      <w:r w:rsidRPr="000448FB">
        <w:rPr>
          <w:rFonts w:eastAsia="Calibri"/>
          <w:szCs w:val="22"/>
          <w:lang w:eastAsia="en-US"/>
        </w:rPr>
        <w:t xml:space="preserve"> was followed up by </w:t>
      </w:r>
      <w:r w:rsidRPr="000448FB">
        <w:rPr>
          <w:rFonts w:eastAsia="Calibri"/>
          <w:i/>
          <w:szCs w:val="22"/>
          <w:lang w:eastAsia="en-US"/>
        </w:rPr>
        <w:t>Still at Sea</w:t>
      </w:r>
      <w:r w:rsidRPr="000448FB">
        <w:rPr>
          <w:rFonts w:eastAsia="Calibri"/>
          <w:szCs w:val="22"/>
          <w:lang w:eastAsia="en-US"/>
        </w:rPr>
        <w:t xml:space="preserve"> in May 1993 which drew attention to outstanding issues, the </w:t>
      </w:r>
      <w:r w:rsidRPr="000448FB">
        <w:rPr>
          <w:rFonts w:eastAsia="Calibri"/>
          <w:i/>
          <w:szCs w:val="22"/>
          <w:lang w:eastAsia="en-US"/>
        </w:rPr>
        <w:t>Code of Practice for Seabed Developers</w:t>
      </w:r>
      <w:r w:rsidRPr="000448FB">
        <w:rPr>
          <w:rFonts w:eastAsia="Calibri"/>
          <w:szCs w:val="22"/>
          <w:lang w:eastAsia="en-US"/>
        </w:rPr>
        <w:t xml:space="preserve"> was launched in January 1995, and an archaeological leaflet for divers, </w:t>
      </w:r>
      <w:r w:rsidRPr="000448FB">
        <w:rPr>
          <w:rFonts w:eastAsia="Calibri"/>
          <w:i/>
          <w:szCs w:val="22"/>
          <w:lang w:eastAsia="en-US"/>
        </w:rPr>
        <w:t>Underwater Finds - What to Do</w:t>
      </w:r>
      <w:r w:rsidRPr="000448FB">
        <w:rPr>
          <w:rFonts w:eastAsia="Calibri"/>
          <w:szCs w:val="22"/>
          <w:lang w:eastAsia="en-US"/>
        </w:rPr>
        <w:t xml:space="preserve">, was published in January 1998 in collaboration with the Sports Diving Associations BSAC, PADI and SAA. </w:t>
      </w:r>
      <w:r w:rsidRPr="000448FB">
        <w:rPr>
          <w:rFonts w:eastAsia="Calibri"/>
          <w:szCs w:val="22"/>
          <w:lang w:val="en-US" w:eastAsia="en-US"/>
        </w:rPr>
        <w:t xml:space="preserve">The more detailed explanatory brochure, </w:t>
      </w:r>
      <w:r w:rsidRPr="000448FB">
        <w:rPr>
          <w:rFonts w:eastAsia="Calibri"/>
          <w:i/>
          <w:szCs w:val="22"/>
          <w:lang w:val="en-US" w:eastAsia="en-US"/>
        </w:rPr>
        <w:t>Underwater Finds - Guidance for Divers,</w:t>
      </w:r>
      <w:r w:rsidRPr="000448FB">
        <w:rPr>
          <w:rFonts w:eastAsia="Calibri"/>
          <w:szCs w:val="22"/>
          <w:lang w:val="en-US" w:eastAsia="en-US"/>
        </w:rPr>
        <w:t xml:space="preserve"> followed in May 2000 and </w:t>
      </w:r>
      <w:r w:rsidRPr="000448FB">
        <w:rPr>
          <w:rFonts w:eastAsia="Calibri"/>
          <w:i/>
          <w:szCs w:val="22"/>
          <w:lang w:val="en-US" w:eastAsia="en-US"/>
        </w:rPr>
        <w:t xml:space="preserve">Wreck Diving – Don’t Get Scuttled, </w:t>
      </w:r>
      <w:r w:rsidRPr="000448FB">
        <w:rPr>
          <w:rFonts w:eastAsia="Calibri"/>
          <w:szCs w:val="22"/>
          <w:lang w:val="en-US" w:eastAsia="en-US"/>
        </w:rPr>
        <w:t>an educational brochure for divers, was published in October 2000.</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continues its campaign for the education of all sea users about the importance of our nautical heritage. The JNAPC will be seeking better funding for nautical archaeology and improved legislation, a subject on which it has published initial proposals for change in </w:t>
      </w:r>
      <w:r w:rsidRPr="000448FB">
        <w:rPr>
          <w:rFonts w:eastAsia="Calibri"/>
          <w:i/>
          <w:szCs w:val="22"/>
          <w:lang w:val="en-US" w:eastAsia="en-US"/>
        </w:rPr>
        <w:t>Heritage Law at Sea</w:t>
      </w:r>
      <w:r w:rsidRPr="000448FB">
        <w:rPr>
          <w:rFonts w:eastAsia="Calibri"/>
          <w:szCs w:val="22"/>
          <w:lang w:val="en-US" w:eastAsia="en-US"/>
        </w:rPr>
        <w:t xml:space="preserve"> in June 2000 and </w:t>
      </w:r>
      <w:r w:rsidRPr="000448FB">
        <w:rPr>
          <w:rFonts w:eastAsia="Calibri"/>
          <w:i/>
          <w:szCs w:val="22"/>
          <w:lang w:val="en-US" w:eastAsia="en-US"/>
        </w:rPr>
        <w:t xml:space="preserve">An Interim Report on The Valletta Convention &amp; Heritage Law at Sea </w:t>
      </w:r>
      <w:r w:rsidRPr="000448FB">
        <w:rPr>
          <w:rFonts w:eastAsia="Calibri"/>
          <w:szCs w:val="22"/>
          <w:lang w:val="en-US" w:eastAsia="en-US"/>
        </w:rPr>
        <w:t xml:space="preserve">in 2003. The latter made detailed recommendations for legal and administrative changes to improve protection of the UK’s underwater cultural heritage. </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played a major role in English Heritage’s (now Historic England) review of marine archaeological legislation and in DCMS’s consultation exercise </w:t>
      </w:r>
      <w:r w:rsidRPr="000448FB">
        <w:rPr>
          <w:rFonts w:eastAsia="Calibri"/>
          <w:i/>
          <w:szCs w:val="22"/>
          <w:lang w:val="en-US" w:eastAsia="en-US"/>
        </w:rPr>
        <w:t>Protecting our Marine Historic Environment: Making the System Work Better</w:t>
      </w:r>
      <w:r w:rsidRPr="000448FB">
        <w:rPr>
          <w:rFonts w:eastAsia="Calibri"/>
          <w:szCs w:val="22"/>
          <w:lang w:val="en-US" w:eastAsia="en-US"/>
        </w:rPr>
        <w:t xml:space="preserve">, and was represented on the DCMS Salvage Working Group reviewing potential requirements for new legislation. The JNAPC has also been working towards the ratification of the UNESCO Convention on the Protection of the Underwater Cultural heritage 2001 with the preparation of the </w:t>
      </w:r>
      <w:r w:rsidRPr="000448FB">
        <w:rPr>
          <w:rFonts w:eastAsia="Calibri"/>
          <w:i/>
          <w:szCs w:val="22"/>
          <w:lang w:val="en-US" w:eastAsia="en-US"/>
        </w:rPr>
        <w:t>Burlington House Declaration</w:t>
      </w:r>
      <w:r w:rsidRPr="000448FB">
        <w:rPr>
          <w:rFonts w:eastAsia="Calibri"/>
          <w:szCs w:val="22"/>
          <w:lang w:val="en-US" w:eastAsia="en-US"/>
        </w:rPr>
        <w:t>, which was presented to Government in 2006 and the Seminar on the Protection of Underwater Cultural Heritage in International Waters Adjacent to the UK in November 2010.</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lastRenderedPageBreak/>
        <w:t>In 2013 the JNAPC was officially accredited as an NGO to the Scientific and Technical Advisory Board and to the Meeting of States Parties of the 2001 UNESCO Convention.</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The JNAPC continues to advocate the improved protection of underwater cultural heritage in both territorial and international waters and is working to persuade the UK Government to ratify the 2001 UNESCO Convention.</w:t>
      </w:r>
    </w:p>
    <w:p w:rsidR="000448FB" w:rsidRPr="000448FB" w:rsidRDefault="000448FB" w:rsidP="000448FB">
      <w:pPr>
        <w:jc w:val="both"/>
        <w:rPr>
          <w:rFonts w:eastAsia="Calibri"/>
          <w:szCs w:val="22"/>
          <w:lang w:val="en-US" w:eastAsia="en-US"/>
        </w:rPr>
      </w:pPr>
    </w:p>
    <w:p w:rsidR="000448FB" w:rsidRPr="000448FB" w:rsidRDefault="001D0B1E" w:rsidP="000448FB">
      <w:pPr>
        <w:jc w:val="both"/>
        <w:rPr>
          <w:rFonts w:eastAsia="Calibri"/>
          <w:szCs w:val="22"/>
          <w:lang w:val="en-US" w:eastAsia="en-US"/>
        </w:rPr>
      </w:pPr>
      <w:hyperlink r:id="rId12" w:history="1">
        <w:r w:rsidR="000448FB" w:rsidRPr="000448FB">
          <w:rPr>
            <w:rFonts w:eastAsia="Calibri"/>
            <w:color w:val="0000FF"/>
            <w:szCs w:val="22"/>
            <w:u w:val="single"/>
            <w:lang w:val="en-US" w:eastAsia="en-US"/>
          </w:rPr>
          <w:t>www.jnapc.org.uk</w:t>
        </w:r>
      </w:hyperlink>
      <w:r w:rsidR="000448FB" w:rsidRPr="000448FB">
        <w:rPr>
          <w:rFonts w:eastAsia="Calibri"/>
          <w:szCs w:val="22"/>
          <w:lang w:val="en-US" w:eastAsia="en-US"/>
        </w:rPr>
        <w:t xml:space="preserve"> </w:t>
      </w:r>
    </w:p>
    <w:p w:rsidR="000448FB" w:rsidRPr="000448FB" w:rsidRDefault="000448FB" w:rsidP="000448FB">
      <w:pPr>
        <w:rPr>
          <w:rFonts w:eastAsia="Times New Roman"/>
          <w:sz w:val="20"/>
          <w:szCs w:val="20"/>
        </w:rPr>
      </w:pPr>
      <w:r w:rsidRPr="000448FB">
        <w:rPr>
          <w:rFonts w:eastAsia="Times New Roman"/>
          <w:sz w:val="20"/>
          <w:szCs w:val="20"/>
        </w:rPr>
        <w:br w:type="page"/>
      </w:r>
    </w:p>
    <w:p w:rsidR="00C217A5" w:rsidRPr="000448FB" w:rsidRDefault="000448FB" w:rsidP="00843FD0">
      <w:pPr>
        <w:outlineLvl w:val="0"/>
        <w:rPr>
          <w:rFonts w:eastAsia="Calibri"/>
          <w:szCs w:val="22"/>
          <w:lang w:val="en-US" w:eastAsia="en-US"/>
        </w:rPr>
      </w:pPr>
      <w:r w:rsidRPr="000448FB">
        <w:rPr>
          <w:rFonts w:eastAsia="Calibri"/>
          <w:b/>
          <w:szCs w:val="22"/>
          <w:lang w:val="en-US" w:eastAsia="en-US"/>
        </w:rPr>
        <w:lastRenderedPageBreak/>
        <w:t>Joint Nautical Archaeology Policy Committee</w:t>
      </w:r>
      <w:r w:rsidRPr="000448FB">
        <w:rPr>
          <w:rFonts w:eastAsia="Calibri"/>
          <w:szCs w:val="22"/>
          <w:lang w:val="en-US" w:eastAsia="en-US"/>
        </w:rPr>
        <w:t xml:space="preserve"> </w:t>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sidRPr="000448FB">
        <w:rPr>
          <w:rFonts w:eastAsia="Calibri"/>
          <w:szCs w:val="22"/>
          <w:lang w:val="en-US" w:eastAsia="en-US"/>
        </w:rPr>
        <w:t>Appendix 2</w:t>
      </w:r>
    </w:p>
    <w:p w:rsidR="0094170C" w:rsidRDefault="0094170C" w:rsidP="0094170C">
      <w:pPr>
        <w:jc w:val="both"/>
        <w:rPr>
          <w:rFonts w:eastAsia="Calibri"/>
          <w:b/>
          <w:szCs w:val="22"/>
          <w:lang w:val="en-US" w:eastAsia="en-US"/>
        </w:rPr>
      </w:pPr>
    </w:p>
    <w:p w:rsidR="0094170C" w:rsidRPr="0094170C" w:rsidRDefault="0094170C" w:rsidP="0094170C">
      <w:pPr>
        <w:jc w:val="both"/>
        <w:rPr>
          <w:rFonts w:eastAsia="Calibri"/>
          <w:szCs w:val="22"/>
          <w:lang w:val="en-US" w:eastAsia="en-US"/>
        </w:rPr>
      </w:pPr>
      <w:r w:rsidRPr="0094170C">
        <w:rPr>
          <w:rFonts w:eastAsia="Calibri"/>
          <w:b/>
          <w:szCs w:val="22"/>
          <w:lang w:val="en-US" w:eastAsia="en-US"/>
        </w:rPr>
        <w:t>Chairman</w:t>
      </w:r>
      <w:r w:rsidRPr="0094170C">
        <w:rPr>
          <w:rFonts w:eastAsia="Calibri"/>
          <w:szCs w:val="22"/>
          <w:lang w:val="en-US" w:eastAsia="en-US"/>
        </w:rPr>
        <w:t xml:space="preserve">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 xml:space="preserve">Robert Yorke </w:t>
      </w:r>
    </w:p>
    <w:p w:rsidR="0094170C" w:rsidRPr="0094170C" w:rsidRDefault="0094170C" w:rsidP="0094170C">
      <w:pPr>
        <w:jc w:val="both"/>
        <w:rPr>
          <w:rFonts w:eastAsia="Calibri"/>
          <w:szCs w:val="22"/>
          <w:lang w:val="en-US" w:eastAsia="en-US"/>
        </w:rPr>
      </w:pPr>
      <w:r w:rsidRPr="0094170C">
        <w:rPr>
          <w:rFonts w:eastAsia="Calibri"/>
          <w:b/>
          <w:szCs w:val="22"/>
          <w:lang w:val="en-US" w:eastAsia="en-US"/>
        </w:rPr>
        <w:t>Secretariat</w:t>
      </w:r>
      <w:r w:rsidRPr="0094170C">
        <w:rPr>
          <w:rFonts w:eastAsia="Calibri"/>
          <w:szCs w:val="22"/>
          <w:lang w:val="en-US" w:eastAsia="en-US"/>
        </w:rPr>
        <w:t xml:space="preserve"> - Nautical Archaeology Society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Mark Beattie-Edwards</w:t>
      </w:r>
    </w:p>
    <w:p w:rsidR="0094170C" w:rsidRPr="0094170C" w:rsidRDefault="0094170C" w:rsidP="0094170C">
      <w:pPr>
        <w:jc w:val="both"/>
        <w:rPr>
          <w:rFonts w:eastAsia="Calibri"/>
          <w:szCs w:val="22"/>
          <w:lang w:val="en-US" w:eastAsia="en-US"/>
        </w:rPr>
      </w:pPr>
    </w:p>
    <w:p w:rsidR="0094170C" w:rsidRPr="0094170C" w:rsidRDefault="0094170C" w:rsidP="0094170C">
      <w:pPr>
        <w:keepNext/>
        <w:jc w:val="both"/>
        <w:outlineLvl w:val="0"/>
        <w:rPr>
          <w:rFonts w:eastAsia="Times New Roman"/>
          <w:b/>
          <w:lang w:eastAsia="en-US"/>
        </w:rPr>
      </w:pPr>
      <w:r w:rsidRPr="0094170C">
        <w:rPr>
          <w:rFonts w:eastAsia="Times New Roman"/>
          <w:b/>
          <w:lang w:eastAsia="en-US"/>
        </w:rPr>
        <w:t>Member Organisations</w:t>
      </w:r>
    </w:p>
    <w:p w:rsidR="0094170C" w:rsidRPr="0094170C" w:rsidRDefault="0094170C" w:rsidP="0094170C">
      <w:pPr>
        <w:keepNext/>
        <w:autoSpaceDN w:val="0"/>
        <w:jc w:val="both"/>
        <w:outlineLvl w:val="3"/>
        <w:rPr>
          <w:rFonts w:eastAsia="Calibri"/>
          <w:szCs w:val="22"/>
          <w:lang w:val="en-US" w:eastAsia="en-US"/>
        </w:rPr>
      </w:pPr>
      <w:r w:rsidRPr="0094170C">
        <w:rPr>
          <w:rFonts w:eastAsia="Calibri"/>
          <w:szCs w:val="22"/>
          <w:lang w:val="en-US" w:eastAsia="en-US"/>
        </w:rPr>
        <w:t>Association of Local Government Archaeological Officers</w:t>
      </w:r>
      <w:r w:rsidRPr="0094170C">
        <w:rPr>
          <w:rFonts w:eastAsia="Calibri"/>
          <w:szCs w:val="22"/>
          <w:lang w:val="en-US" w:eastAsia="en-US"/>
        </w:rPr>
        <w:tab/>
      </w:r>
      <w:r w:rsidRPr="0094170C">
        <w:rPr>
          <w:rFonts w:eastAsia="Calibri"/>
          <w:szCs w:val="22"/>
          <w:lang w:val="en-US" w:eastAsia="en-US"/>
        </w:rPr>
        <w:tab/>
        <w:t>Rebecca Loader</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British Sub Aqua Club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Jane Maddocks</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Chartered Institute for Archaeologists</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Rob Lennox</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Chartered Institute for Archaeologists, Marine Archaeology</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Special Interest Group (MASIG)</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Toby Gane</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Cotswold Archaeology</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Michael Walsh</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Council for British Archaeology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Mike Heyworth</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Maritime Archaeology Sea Trust (MAST)</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Jessica Berry</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Maritime Archaeology Trust</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Garry Momber</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Mary Rose Trust</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Christopher Dobbs</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National Maritime Museum</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Andrew Choong Han Lin</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National Museum of the Royal Navy</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Dominic Tweddle</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National Museums &amp; Galleries of Wales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Mark Redknap</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Nautical Archaeology Society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Mark Beattie-Edwards</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Professional Association of Diving Instructors</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Suzanne Smith</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RESCUE</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Stephen Appleby</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Sea Change Heritage Consultants</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John Gribble</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Shipwreck Museum, Hastings</w:t>
      </w:r>
      <w:r w:rsidRPr="0094170C">
        <w:rPr>
          <w:rFonts w:eastAsia="Calibri"/>
          <w:szCs w:val="22"/>
          <w:lang w:val="en-US" w:eastAsia="en-US"/>
        </w:rPr>
        <w:tab/>
        <w:t xml:space="preserve">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Peter Marsden</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Society for Nautical Research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Richard Bateman</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Sub Aqua Association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Stuart Bryan</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The Honourable Company of Master Mariners</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TBA</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United Kingdom Maritime Collections Strategy &amp; ICOMOS</w:t>
      </w:r>
      <w:r w:rsidRPr="0094170C">
        <w:rPr>
          <w:rFonts w:eastAsia="Calibri"/>
          <w:szCs w:val="22"/>
          <w:lang w:val="en-US" w:eastAsia="en-US"/>
        </w:rPr>
        <w:tab/>
        <w:t>Christopher Dobbs</w:t>
      </w:r>
    </w:p>
    <w:p w:rsidR="0094170C" w:rsidRPr="0094170C" w:rsidRDefault="0094170C" w:rsidP="0094170C">
      <w:pPr>
        <w:keepNext/>
        <w:overflowPunct w:val="0"/>
        <w:autoSpaceDE w:val="0"/>
        <w:autoSpaceDN w:val="0"/>
        <w:adjustRightInd w:val="0"/>
        <w:jc w:val="both"/>
        <w:outlineLvl w:val="3"/>
        <w:rPr>
          <w:rFonts w:eastAsia="Times New Roman"/>
          <w:szCs w:val="20"/>
        </w:rPr>
      </w:pPr>
      <w:r w:rsidRPr="0094170C">
        <w:rPr>
          <w:rFonts w:eastAsia="Times New Roman"/>
          <w:szCs w:val="20"/>
        </w:rPr>
        <w:t xml:space="preserve">Wessex Archaeology </w:t>
      </w:r>
      <w:r w:rsidRPr="0094170C">
        <w:rPr>
          <w:rFonts w:eastAsia="Times New Roman"/>
          <w:szCs w:val="20"/>
        </w:rPr>
        <w:tab/>
      </w:r>
      <w:r w:rsidRPr="0094170C">
        <w:rPr>
          <w:rFonts w:eastAsia="Times New Roman"/>
          <w:szCs w:val="20"/>
        </w:rPr>
        <w:tab/>
      </w:r>
      <w:r w:rsidRPr="0094170C">
        <w:rPr>
          <w:rFonts w:eastAsia="Times New Roman"/>
          <w:szCs w:val="20"/>
        </w:rPr>
        <w:tab/>
      </w:r>
      <w:r w:rsidRPr="0094170C">
        <w:rPr>
          <w:rFonts w:eastAsia="Times New Roman"/>
          <w:szCs w:val="20"/>
        </w:rPr>
        <w:tab/>
      </w:r>
      <w:r w:rsidRPr="0094170C">
        <w:rPr>
          <w:rFonts w:eastAsia="Times New Roman"/>
          <w:szCs w:val="20"/>
        </w:rPr>
        <w:tab/>
      </w:r>
      <w:r w:rsidRPr="0094170C">
        <w:rPr>
          <w:rFonts w:eastAsia="Times New Roman"/>
          <w:szCs w:val="20"/>
        </w:rPr>
        <w:tab/>
      </w:r>
      <w:r w:rsidRPr="0094170C">
        <w:rPr>
          <w:rFonts w:eastAsia="Times New Roman"/>
          <w:szCs w:val="20"/>
        </w:rPr>
        <w:tab/>
        <w:t>Euan McNeill</w:t>
      </w:r>
    </w:p>
    <w:p w:rsidR="0094170C" w:rsidRPr="0094170C" w:rsidRDefault="0094170C" w:rsidP="0094170C">
      <w:pPr>
        <w:tabs>
          <w:tab w:val="left" w:pos="720"/>
          <w:tab w:val="center" w:pos="4680"/>
          <w:tab w:val="right" w:pos="9360"/>
        </w:tabs>
        <w:jc w:val="both"/>
        <w:rPr>
          <w:rFonts w:eastAsia="Calibri"/>
          <w:szCs w:val="22"/>
          <w:lang w:val="en-US" w:eastAsia="en-US"/>
        </w:rPr>
      </w:pPr>
    </w:p>
    <w:p w:rsidR="0094170C" w:rsidRPr="0094170C" w:rsidRDefault="0094170C" w:rsidP="0094170C">
      <w:pPr>
        <w:keepNext/>
        <w:jc w:val="both"/>
        <w:outlineLvl w:val="0"/>
        <w:rPr>
          <w:rFonts w:eastAsia="Times New Roman"/>
          <w:b/>
          <w:bCs/>
          <w:lang w:eastAsia="en-US"/>
        </w:rPr>
      </w:pPr>
      <w:r w:rsidRPr="0094170C">
        <w:rPr>
          <w:rFonts w:eastAsia="Times New Roman"/>
          <w:b/>
          <w:lang w:eastAsia="en-US"/>
        </w:rPr>
        <w:t>Individual members</w:t>
      </w:r>
      <w:r w:rsidRPr="0094170C">
        <w:rPr>
          <w:rFonts w:eastAsia="Times New Roman"/>
          <w:b/>
          <w:bCs/>
          <w:lang w:eastAsia="en-US"/>
        </w:rPr>
        <w:tab/>
      </w:r>
      <w:r w:rsidRPr="0094170C">
        <w:rPr>
          <w:rFonts w:eastAsia="Times New Roman"/>
          <w:b/>
          <w:bCs/>
          <w:lang w:eastAsia="en-US"/>
        </w:rPr>
        <w:tab/>
      </w:r>
      <w:r w:rsidRPr="0094170C">
        <w:rPr>
          <w:rFonts w:eastAsia="Times New Roman"/>
          <w:b/>
          <w:bCs/>
          <w:lang w:eastAsia="en-US"/>
        </w:rPr>
        <w:tab/>
      </w:r>
      <w:r w:rsidRPr="0094170C">
        <w:rPr>
          <w:rFonts w:eastAsia="Times New Roman"/>
          <w:b/>
          <w:bCs/>
          <w:lang w:eastAsia="en-US"/>
        </w:rPr>
        <w:tab/>
      </w:r>
      <w:r w:rsidRPr="0094170C">
        <w:rPr>
          <w:rFonts w:eastAsia="Times New Roman"/>
          <w:b/>
          <w:bCs/>
          <w:lang w:eastAsia="en-US"/>
        </w:rPr>
        <w:tab/>
      </w:r>
      <w:r w:rsidRPr="0094170C">
        <w:rPr>
          <w:rFonts w:eastAsia="Times New Roman"/>
          <w:b/>
          <w:bCs/>
          <w:lang w:eastAsia="en-US"/>
        </w:rPr>
        <w:tab/>
      </w:r>
      <w:r w:rsidRPr="0094170C">
        <w:rPr>
          <w:rFonts w:eastAsia="Times New Roman"/>
          <w:b/>
          <w:bCs/>
          <w:lang w:eastAsia="en-US"/>
        </w:rPr>
        <w:tab/>
        <w:t>Affiliation</w:t>
      </w:r>
    </w:p>
    <w:p w:rsidR="0094170C" w:rsidRPr="0094170C" w:rsidRDefault="0094170C" w:rsidP="0094170C">
      <w:pPr>
        <w:ind w:left="2160" w:hanging="2160"/>
        <w:jc w:val="both"/>
        <w:rPr>
          <w:rFonts w:eastAsia="Calibri"/>
          <w:szCs w:val="22"/>
          <w:lang w:val="en-US" w:eastAsia="en-US"/>
        </w:rPr>
      </w:pPr>
      <w:r w:rsidRPr="0094170C">
        <w:rPr>
          <w:rFonts w:eastAsia="Calibri"/>
          <w:szCs w:val="22"/>
          <w:lang w:val="en-US" w:eastAsia="en-US"/>
        </w:rPr>
        <w:t>Antony Firth</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eastAsia="en-US"/>
        </w:rPr>
        <w:t>Fjordr Limited</w:t>
      </w:r>
    </w:p>
    <w:p w:rsidR="0094170C" w:rsidRPr="0094170C" w:rsidRDefault="0094170C" w:rsidP="0094170C">
      <w:pPr>
        <w:ind w:left="2160" w:hanging="2160"/>
        <w:jc w:val="both"/>
        <w:rPr>
          <w:rFonts w:eastAsia="Calibri"/>
          <w:szCs w:val="22"/>
          <w:lang w:val="en-US" w:eastAsia="en-US"/>
        </w:rPr>
      </w:pPr>
      <w:r w:rsidRPr="0094170C">
        <w:rPr>
          <w:rFonts w:eastAsia="Calibri"/>
          <w:szCs w:val="22"/>
          <w:lang w:val="en-US" w:eastAsia="en-US"/>
        </w:rPr>
        <w:t>David Parham</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Bournemouth University</w:t>
      </w:r>
    </w:p>
    <w:p w:rsidR="0094170C" w:rsidRPr="0094170C" w:rsidRDefault="0094170C" w:rsidP="0094170C">
      <w:pPr>
        <w:ind w:left="2160" w:hanging="2160"/>
        <w:jc w:val="both"/>
        <w:rPr>
          <w:rFonts w:eastAsia="Calibri"/>
          <w:szCs w:val="22"/>
          <w:lang w:val="en-US" w:eastAsia="en-US"/>
        </w:rPr>
      </w:pPr>
      <w:r w:rsidRPr="0094170C">
        <w:rPr>
          <w:rFonts w:eastAsia="Calibri"/>
          <w:szCs w:val="22"/>
          <w:lang w:val="en-US" w:eastAsia="en-US"/>
        </w:rPr>
        <w:t xml:space="preserve">Michael Williams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Plymouth University</w:t>
      </w:r>
    </w:p>
    <w:p w:rsidR="0094170C" w:rsidRPr="0094170C" w:rsidRDefault="0094170C" w:rsidP="0094170C">
      <w:pPr>
        <w:ind w:left="2160" w:hanging="2160"/>
        <w:jc w:val="both"/>
        <w:rPr>
          <w:rFonts w:eastAsia="Calibri"/>
          <w:szCs w:val="22"/>
          <w:lang w:val="en-US" w:eastAsia="en-US"/>
        </w:rPr>
      </w:pPr>
      <w:r w:rsidRPr="0094170C">
        <w:rPr>
          <w:rFonts w:eastAsia="Calibri"/>
          <w:szCs w:val="22"/>
          <w:lang w:val="en-US" w:eastAsia="en-US"/>
        </w:rPr>
        <w:t>Josh Martin</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Exeter University</w:t>
      </w:r>
    </w:p>
    <w:p w:rsidR="0094170C" w:rsidRPr="0094170C" w:rsidRDefault="0094170C" w:rsidP="0094170C">
      <w:pPr>
        <w:keepNext/>
        <w:jc w:val="both"/>
        <w:outlineLvl w:val="0"/>
        <w:rPr>
          <w:rFonts w:eastAsia="Times New Roman"/>
          <w:b/>
          <w:bCs/>
          <w:lang w:eastAsia="en-US"/>
        </w:rPr>
      </w:pPr>
    </w:p>
    <w:p w:rsidR="0094170C" w:rsidRPr="0094170C" w:rsidRDefault="0094170C" w:rsidP="0094170C">
      <w:pPr>
        <w:keepNext/>
        <w:jc w:val="both"/>
        <w:outlineLvl w:val="0"/>
        <w:rPr>
          <w:rFonts w:eastAsia="Times New Roman"/>
          <w:b/>
          <w:lang w:eastAsia="en-US"/>
        </w:rPr>
      </w:pPr>
      <w:r w:rsidRPr="0094170C">
        <w:rPr>
          <w:rFonts w:eastAsia="Times New Roman"/>
          <w:b/>
          <w:lang w:eastAsia="en-US"/>
        </w:rPr>
        <w:t>Observers</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Cadw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Polly Groom</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The Crown Estate</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Ed Salter</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Department for Communities (Northern Ireland), Historic</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Environment Division</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Rory McNeary</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Department for Digital, Culture, Media and Sport</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Gill Graham/James Venus</w:t>
      </w:r>
    </w:p>
    <w:p w:rsidR="0094170C" w:rsidRPr="0094170C" w:rsidRDefault="0094170C" w:rsidP="0094170C">
      <w:pPr>
        <w:rPr>
          <w:rFonts w:eastAsia="Calibri"/>
          <w:szCs w:val="22"/>
          <w:lang w:val="en-US" w:eastAsia="en-US"/>
        </w:rPr>
      </w:pPr>
      <w:r w:rsidRPr="0094170C">
        <w:rPr>
          <w:rFonts w:eastAsia="Calibri"/>
          <w:szCs w:val="22"/>
          <w:lang w:val="en-US" w:eastAsia="en-US"/>
        </w:rPr>
        <w:t>Department for Transport</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Abi Clarke</w:t>
      </w:r>
    </w:p>
    <w:p w:rsidR="0094170C" w:rsidRPr="0094170C" w:rsidRDefault="0094170C" w:rsidP="0094170C">
      <w:pPr>
        <w:rPr>
          <w:rFonts w:eastAsia="Calibri"/>
          <w:szCs w:val="22"/>
          <w:lang w:val="en-US" w:eastAsia="en-US"/>
        </w:rPr>
      </w:pPr>
      <w:r w:rsidRPr="0094170C">
        <w:rPr>
          <w:rFonts w:eastAsia="Calibri"/>
          <w:szCs w:val="22"/>
          <w:lang w:val="en-US" w:eastAsia="en-US"/>
        </w:rPr>
        <w:t>Foreign and Commonwealth Office</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Lowri Griffiths/Colin Glen</w:t>
      </w:r>
    </w:p>
    <w:p w:rsidR="0094170C" w:rsidRPr="0094170C" w:rsidRDefault="0094170C" w:rsidP="0094170C">
      <w:pPr>
        <w:rPr>
          <w:rFonts w:eastAsia="Calibri"/>
          <w:szCs w:val="22"/>
          <w:lang w:val="en-US" w:eastAsia="en-US"/>
        </w:rPr>
      </w:pPr>
      <w:r w:rsidRPr="0094170C">
        <w:rPr>
          <w:rFonts w:eastAsia="Calibri"/>
          <w:szCs w:val="22"/>
          <w:lang w:val="en-US" w:eastAsia="en-US"/>
        </w:rPr>
        <w:t xml:space="preserve">Historic England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004A3747">
        <w:rPr>
          <w:rFonts w:eastAsia="Calibri"/>
          <w:szCs w:val="22"/>
          <w:lang w:val="en-US" w:eastAsia="en-US"/>
        </w:rPr>
        <w:t>Paul Jeffery/</w:t>
      </w:r>
      <w:r w:rsidRPr="0094170C">
        <w:rPr>
          <w:rFonts w:eastAsia="Calibri"/>
          <w:szCs w:val="22"/>
          <w:lang w:val="en-US" w:eastAsia="en-US"/>
        </w:rPr>
        <w:t>Mark Dunkley</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Historic Environment Scotland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Philip Robertson</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Maritime and Coastguard Agency, Receiver of Wreck </w:t>
      </w:r>
      <w:r w:rsidRPr="0094170C">
        <w:rPr>
          <w:rFonts w:eastAsia="Calibri"/>
          <w:szCs w:val="22"/>
          <w:lang w:val="en-US" w:eastAsia="en-US"/>
        </w:rPr>
        <w:tab/>
      </w:r>
      <w:r w:rsidRPr="0094170C">
        <w:rPr>
          <w:rFonts w:eastAsia="Calibri"/>
          <w:szCs w:val="22"/>
          <w:lang w:val="en-US" w:eastAsia="en-US"/>
        </w:rPr>
        <w:tab/>
        <w:t>Alison Kentuck</w:t>
      </w:r>
    </w:p>
    <w:p w:rsidR="0094170C" w:rsidRPr="0094170C" w:rsidRDefault="0094170C" w:rsidP="0094170C">
      <w:pPr>
        <w:rPr>
          <w:rFonts w:eastAsia="Calibri"/>
          <w:szCs w:val="22"/>
          <w:lang w:val="en-US" w:eastAsia="en-US"/>
        </w:rPr>
      </w:pPr>
      <w:r w:rsidRPr="0094170C">
        <w:rPr>
          <w:rFonts w:eastAsia="Calibri"/>
          <w:szCs w:val="22"/>
          <w:lang w:val="en-US" w:eastAsia="en-US"/>
        </w:rPr>
        <w:t>Ministry of Defence</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Louise Baverstock</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National Trust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Ian Barnes</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Royal Commission on the Ancient and Historical Monuments</w:t>
      </w:r>
    </w:p>
    <w:p w:rsidR="0042228A" w:rsidRPr="0042228A" w:rsidRDefault="0094170C" w:rsidP="0042228A">
      <w:pPr>
        <w:jc w:val="both"/>
        <w:rPr>
          <w:rFonts w:eastAsia="Calibri"/>
          <w:b/>
          <w:szCs w:val="22"/>
          <w:lang w:val="en-US" w:eastAsia="en-US"/>
        </w:rPr>
      </w:pPr>
      <w:proofErr w:type="gramStart"/>
      <w:r w:rsidRPr="0094170C">
        <w:rPr>
          <w:rFonts w:eastAsia="Calibri"/>
          <w:szCs w:val="22"/>
          <w:lang w:val="en-US" w:eastAsia="en-US"/>
        </w:rPr>
        <w:t>of</w:t>
      </w:r>
      <w:proofErr w:type="gramEnd"/>
      <w:r w:rsidRPr="0094170C">
        <w:rPr>
          <w:rFonts w:eastAsia="Calibri"/>
          <w:szCs w:val="22"/>
          <w:lang w:val="en-US" w:eastAsia="en-US"/>
        </w:rPr>
        <w:t xml:space="preserve"> Wales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Deanna Groom</w:t>
      </w:r>
    </w:p>
    <w:sectPr w:rsidR="0042228A" w:rsidRPr="0042228A" w:rsidSect="00C217A5">
      <w:footerReference w:type="default" r:id="rId13"/>
      <w:pgSz w:w="11906" w:h="16838"/>
      <w:pgMar w:top="709" w:right="851" w:bottom="193"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0B1E" w:rsidRDefault="001D0B1E" w:rsidP="0032002D">
      <w:r>
        <w:separator/>
      </w:r>
    </w:p>
  </w:endnote>
  <w:endnote w:type="continuationSeparator" w:id="0">
    <w:p w:rsidR="001D0B1E" w:rsidRDefault="001D0B1E" w:rsidP="00320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02D" w:rsidRPr="0032002D" w:rsidRDefault="0032002D" w:rsidP="00476B53">
    <w:pPr>
      <w:pStyle w:val="Footer"/>
      <w:jc w:val="center"/>
    </w:pPr>
    <w:r w:rsidRPr="00F52DA6">
      <w:rPr>
        <w:b/>
        <w:sz w:val="28"/>
        <w:szCs w:val="28"/>
      </w:rPr>
      <w:t>Joint Nautical Archaeology Policy Committee</w:t>
    </w:r>
  </w:p>
  <w:p w:rsidR="0032002D" w:rsidRPr="00F52DA6" w:rsidRDefault="0032002D" w:rsidP="00476B53">
    <w:pPr>
      <w:jc w:val="center"/>
      <w:rPr>
        <w:sz w:val="20"/>
        <w:szCs w:val="20"/>
      </w:rPr>
    </w:pPr>
    <w:r w:rsidRPr="00F52DA6">
      <w:rPr>
        <w:sz w:val="20"/>
        <w:szCs w:val="20"/>
      </w:rPr>
      <w:t>Postal address: c/o Council for British Archaeology, Beatrice de Cardi House, 66 Bootham, York, YO30 7BZ</w:t>
    </w:r>
    <w:r>
      <w:rPr>
        <w:sz w:val="20"/>
        <w:szCs w:val="20"/>
      </w:rPr>
      <w:t>, UK</w:t>
    </w:r>
  </w:p>
  <w:p w:rsidR="0032002D" w:rsidRDefault="0032002D" w:rsidP="00476B53">
    <w:pPr>
      <w:jc w:val="center"/>
    </w:pPr>
    <w:r w:rsidRPr="00F52DA6">
      <w:rPr>
        <w:sz w:val="20"/>
        <w:szCs w:val="20"/>
      </w:rPr>
      <w:t xml:space="preserve">email: </w:t>
    </w:r>
    <w:hyperlink r:id="rId1" w:history="1">
      <w:r w:rsidR="00F86F72" w:rsidRPr="00CF7197">
        <w:rPr>
          <w:rStyle w:val="Hyperlink"/>
          <w:sz w:val="20"/>
          <w:szCs w:val="20"/>
          <w:lang w:val="en-US"/>
        </w:rPr>
        <w:t>jnapc@archaeologyuk.org</w:t>
      </w:r>
    </w:hyperlink>
    <w:r w:rsidR="00F86F72">
      <w:rPr>
        <w:sz w:val="20"/>
        <w:szCs w:val="20"/>
        <w:lang w:val="en-US"/>
      </w:rPr>
      <w:t xml:space="preserve"> </w:t>
    </w:r>
    <w:r w:rsidRPr="00F52DA6">
      <w:rPr>
        <w:sz w:val="20"/>
        <w:szCs w:val="20"/>
        <w:lang w:val="en-US"/>
      </w:rPr>
      <w:t xml:space="preserve">  </w:t>
    </w:r>
    <w:r>
      <w:rPr>
        <w:sz w:val="20"/>
        <w:szCs w:val="20"/>
        <w:lang w:val="en-US"/>
      </w:rPr>
      <w:t xml:space="preserve"> </w:t>
    </w:r>
    <w:r w:rsidRPr="00F52DA6">
      <w:rPr>
        <w:sz w:val="20"/>
        <w:szCs w:val="20"/>
        <w:lang w:val="en-US"/>
      </w:rPr>
      <w:t>tel</w:t>
    </w:r>
    <w:r>
      <w:rPr>
        <w:sz w:val="20"/>
        <w:szCs w:val="20"/>
        <w:lang w:val="en-US"/>
      </w:rPr>
      <w:t>:</w:t>
    </w:r>
    <w:r w:rsidRPr="00F52DA6">
      <w:rPr>
        <w:sz w:val="20"/>
        <w:szCs w:val="20"/>
        <w:lang w:val="en-US"/>
      </w:rPr>
      <w:t>01904 671 417</w:t>
    </w:r>
    <w:r>
      <w:rPr>
        <w:sz w:val="20"/>
        <w:szCs w:val="20"/>
        <w:lang w:val="en-US"/>
      </w:rPr>
      <w:t xml:space="preserve">    </w:t>
    </w:r>
    <w:r w:rsidRPr="00F52DA6">
      <w:rPr>
        <w:sz w:val="20"/>
        <w:szCs w:val="20"/>
        <w:lang w:val="en-US"/>
      </w:rPr>
      <w:t xml:space="preserve">website: </w:t>
    </w:r>
    <w:hyperlink r:id="rId2" w:history="1">
      <w:r w:rsidRPr="00F52DA6">
        <w:rPr>
          <w:rStyle w:val="Hyperlink"/>
          <w:sz w:val="20"/>
          <w:szCs w:val="20"/>
          <w:lang w:val="en-US"/>
        </w:rPr>
        <w:t>www.jnapc.org.uk</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0B1E" w:rsidRDefault="001D0B1E" w:rsidP="0032002D">
      <w:r>
        <w:separator/>
      </w:r>
    </w:p>
  </w:footnote>
  <w:footnote w:type="continuationSeparator" w:id="0">
    <w:p w:rsidR="001D0B1E" w:rsidRDefault="001D0B1E" w:rsidP="003200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6413B"/>
    <w:multiLevelType w:val="hybridMultilevel"/>
    <w:tmpl w:val="E3D621FC"/>
    <w:lvl w:ilvl="0" w:tplc="CFF2341E">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5124133C"/>
    <w:multiLevelType w:val="hybridMultilevel"/>
    <w:tmpl w:val="335842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92A2D9A"/>
    <w:multiLevelType w:val="multilevel"/>
    <w:tmpl w:val="43C2B764"/>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
      <w:lvlJc w:val="left"/>
      <w:pPr>
        <w:tabs>
          <w:tab w:val="num" w:pos="2880"/>
        </w:tabs>
        <w:ind w:left="2880" w:hanging="360"/>
      </w:pPr>
      <w:rPr>
        <w:rFonts w:ascii="Symbol" w:hAnsi="Symbol" w:hint="default"/>
        <w:sz w:val="20"/>
      </w:rPr>
    </w:lvl>
    <w:lvl w:ilvl="2" w:tentative="1">
      <w:start w:val="1"/>
      <w:numFmt w:val="bullet"/>
      <w:lvlText w:val=""/>
      <w:lvlJc w:val="left"/>
      <w:pPr>
        <w:tabs>
          <w:tab w:val="num" w:pos="3600"/>
        </w:tabs>
        <w:ind w:left="3600" w:hanging="360"/>
      </w:pPr>
      <w:rPr>
        <w:rFonts w:ascii="Symbol" w:hAnsi="Symbol" w:hint="default"/>
        <w:sz w:val="20"/>
      </w:rPr>
    </w:lvl>
    <w:lvl w:ilvl="3" w:tentative="1">
      <w:start w:val="1"/>
      <w:numFmt w:val="bullet"/>
      <w:lvlText w:val=""/>
      <w:lvlJc w:val="left"/>
      <w:pPr>
        <w:tabs>
          <w:tab w:val="num" w:pos="4320"/>
        </w:tabs>
        <w:ind w:left="4320" w:hanging="360"/>
      </w:pPr>
      <w:rPr>
        <w:rFonts w:ascii="Symbol" w:hAnsi="Symbol" w:hint="default"/>
        <w:sz w:val="20"/>
      </w:rPr>
    </w:lvl>
    <w:lvl w:ilvl="4" w:tentative="1">
      <w:start w:val="1"/>
      <w:numFmt w:val="bullet"/>
      <w:lvlText w:val=""/>
      <w:lvlJc w:val="left"/>
      <w:pPr>
        <w:tabs>
          <w:tab w:val="num" w:pos="5040"/>
        </w:tabs>
        <w:ind w:left="5040" w:hanging="360"/>
      </w:pPr>
      <w:rPr>
        <w:rFonts w:ascii="Symbol" w:hAnsi="Symbol" w:hint="default"/>
        <w:sz w:val="20"/>
      </w:rPr>
    </w:lvl>
    <w:lvl w:ilvl="5" w:tentative="1">
      <w:start w:val="1"/>
      <w:numFmt w:val="bullet"/>
      <w:lvlText w:val=""/>
      <w:lvlJc w:val="left"/>
      <w:pPr>
        <w:tabs>
          <w:tab w:val="num" w:pos="5760"/>
        </w:tabs>
        <w:ind w:left="5760" w:hanging="360"/>
      </w:pPr>
      <w:rPr>
        <w:rFonts w:ascii="Symbol" w:hAnsi="Symbol" w:hint="default"/>
        <w:sz w:val="20"/>
      </w:rPr>
    </w:lvl>
    <w:lvl w:ilvl="6" w:tentative="1">
      <w:start w:val="1"/>
      <w:numFmt w:val="bullet"/>
      <w:lvlText w:val=""/>
      <w:lvlJc w:val="left"/>
      <w:pPr>
        <w:tabs>
          <w:tab w:val="num" w:pos="6480"/>
        </w:tabs>
        <w:ind w:left="6480" w:hanging="360"/>
      </w:pPr>
      <w:rPr>
        <w:rFonts w:ascii="Symbol" w:hAnsi="Symbol" w:hint="default"/>
        <w:sz w:val="20"/>
      </w:rPr>
    </w:lvl>
    <w:lvl w:ilvl="7" w:tentative="1">
      <w:start w:val="1"/>
      <w:numFmt w:val="bullet"/>
      <w:lvlText w:val=""/>
      <w:lvlJc w:val="left"/>
      <w:pPr>
        <w:tabs>
          <w:tab w:val="num" w:pos="7200"/>
        </w:tabs>
        <w:ind w:left="7200" w:hanging="360"/>
      </w:pPr>
      <w:rPr>
        <w:rFonts w:ascii="Symbol" w:hAnsi="Symbol" w:hint="default"/>
        <w:sz w:val="20"/>
      </w:rPr>
    </w:lvl>
    <w:lvl w:ilvl="8" w:tentative="1">
      <w:start w:val="1"/>
      <w:numFmt w:val="bullet"/>
      <w:lvlText w:val=""/>
      <w:lvlJc w:val="left"/>
      <w:pPr>
        <w:tabs>
          <w:tab w:val="num" w:pos="7920"/>
        </w:tabs>
        <w:ind w:left="7920" w:hanging="360"/>
      </w:pPr>
      <w:rPr>
        <w:rFonts w:ascii="Symbol" w:hAnsi="Symbol"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DA6"/>
    <w:rsid w:val="00013E50"/>
    <w:rsid w:val="00040188"/>
    <w:rsid w:val="000448FB"/>
    <w:rsid w:val="00053240"/>
    <w:rsid w:val="000C5802"/>
    <w:rsid w:val="001730B8"/>
    <w:rsid w:val="00177019"/>
    <w:rsid w:val="00182791"/>
    <w:rsid w:val="00190D3A"/>
    <w:rsid w:val="001A7925"/>
    <w:rsid w:val="001D0B1E"/>
    <w:rsid w:val="001E3E6A"/>
    <w:rsid w:val="001E4C58"/>
    <w:rsid w:val="001F623D"/>
    <w:rsid w:val="002254B2"/>
    <w:rsid w:val="002510E6"/>
    <w:rsid w:val="00255440"/>
    <w:rsid w:val="00274FFC"/>
    <w:rsid w:val="00281C83"/>
    <w:rsid w:val="002A0FEA"/>
    <w:rsid w:val="0032002D"/>
    <w:rsid w:val="0034717F"/>
    <w:rsid w:val="003B1FF5"/>
    <w:rsid w:val="0042228A"/>
    <w:rsid w:val="0042616E"/>
    <w:rsid w:val="004402CD"/>
    <w:rsid w:val="00466AFD"/>
    <w:rsid w:val="00476B53"/>
    <w:rsid w:val="0048105D"/>
    <w:rsid w:val="00485746"/>
    <w:rsid w:val="0049600E"/>
    <w:rsid w:val="004A3747"/>
    <w:rsid w:val="004F216F"/>
    <w:rsid w:val="00556386"/>
    <w:rsid w:val="0059136A"/>
    <w:rsid w:val="005C4FF5"/>
    <w:rsid w:val="00617453"/>
    <w:rsid w:val="006174A7"/>
    <w:rsid w:val="00625F5D"/>
    <w:rsid w:val="00627588"/>
    <w:rsid w:val="00637CAA"/>
    <w:rsid w:val="00667510"/>
    <w:rsid w:val="00692536"/>
    <w:rsid w:val="006C1C33"/>
    <w:rsid w:val="006D3B74"/>
    <w:rsid w:val="006F2850"/>
    <w:rsid w:val="006F55EC"/>
    <w:rsid w:val="007158A9"/>
    <w:rsid w:val="00733DB4"/>
    <w:rsid w:val="007834F3"/>
    <w:rsid w:val="007A7C97"/>
    <w:rsid w:val="007E7D2B"/>
    <w:rsid w:val="007F42B9"/>
    <w:rsid w:val="00815245"/>
    <w:rsid w:val="0083661C"/>
    <w:rsid w:val="00843FD0"/>
    <w:rsid w:val="008447D1"/>
    <w:rsid w:val="00893B6C"/>
    <w:rsid w:val="008D7C64"/>
    <w:rsid w:val="008F1EBD"/>
    <w:rsid w:val="009046BE"/>
    <w:rsid w:val="00907D5B"/>
    <w:rsid w:val="00922218"/>
    <w:rsid w:val="0093366D"/>
    <w:rsid w:val="0094170C"/>
    <w:rsid w:val="0094219F"/>
    <w:rsid w:val="00960286"/>
    <w:rsid w:val="00967227"/>
    <w:rsid w:val="0099521F"/>
    <w:rsid w:val="00996A19"/>
    <w:rsid w:val="009A4661"/>
    <w:rsid w:val="009C07DD"/>
    <w:rsid w:val="009C0C3A"/>
    <w:rsid w:val="009D2E3D"/>
    <w:rsid w:val="009D525A"/>
    <w:rsid w:val="00A10D16"/>
    <w:rsid w:val="00A20B59"/>
    <w:rsid w:val="00A411C6"/>
    <w:rsid w:val="00A630A9"/>
    <w:rsid w:val="00A72BDF"/>
    <w:rsid w:val="00A92998"/>
    <w:rsid w:val="00AC52D3"/>
    <w:rsid w:val="00AC604B"/>
    <w:rsid w:val="00AE52AC"/>
    <w:rsid w:val="00B35FD2"/>
    <w:rsid w:val="00B4271C"/>
    <w:rsid w:val="00B47278"/>
    <w:rsid w:val="00B71474"/>
    <w:rsid w:val="00B81995"/>
    <w:rsid w:val="00B861BF"/>
    <w:rsid w:val="00BB7E39"/>
    <w:rsid w:val="00BF55E8"/>
    <w:rsid w:val="00BF5947"/>
    <w:rsid w:val="00BF6011"/>
    <w:rsid w:val="00BF723B"/>
    <w:rsid w:val="00C217A5"/>
    <w:rsid w:val="00C321CD"/>
    <w:rsid w:val="00C340C8"/>
    <w:rsid w:val="00C35026"/>
    <w:rsid w:val="00C47F19"/>
    <w:rsid w:val="00C82943"/>
    <w:rsid w:val="00C87903"/>
    <w:rsid w:val="00CA6DEE"/>
    <w:rsid w:val="00CE0044"/>
    <w:rsid w:val="00CE07F0"/>
    <w:rsid w:val="00CE24D3"/>
    <w:rsid w:val="00CE5259"/>
    <w:rsid w:val="00CF4181"/>
    <w:rsid w:val="00D079E2"/>
    <w:rsid w:val="00D52076"/>
    <w:rsid w:val="00D943BC"/>
    <w:rsid w:val="00DD48F7"/>
    <w:rsid w:val="00DD681B"/>
    <w:rsid w:val="00DE1029"/>
    <w:rsid w:val="00DE110F"/>
    <w:rsid w:val="00DF336A"/>
    <w:rsid w:val="00DF68E4"/>
    <w:rsid w:val="00E41B5E"/>
    <w:rsid w:val="00E64CCC"/>
    <w:rsid w:val="00E77355"/>
    <w:rsid w:val="00E815B1"/>
    <w:rsid w:val="00E843E3"/>
    <w:rsid w:val="00F05250"/>
    <w:rsid w:val="00F23954"/>
    <w:rsid w:val="00F52DA6"/>
    <w:rsid w:val="00F64F4E"/>
    <w:rsid w:val="00F86F72"/>
    <w:rsid w:val="00F979E7"/>
    <w:rsid w:val="00FB49CB"/>
    <w:rsid w:val="00FD5C70"/>
    <w:rsid w:val="00FE1A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 w:type="paragraph" w:styleId="NormalWeb">
    <w:name w:val="Normal (Web)"/>
    <w:basedOn w:val="Normal"/>
    <w:uiPriority w:val="99"/>
    <w:semiHidden/>
    <w:unhideWhenUsed/>
    <w:rsid w:val="00A411C6"/>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 w:type="paragraph" w:styleId="NormalWeb">
    <w:name w:val="Normal (Web)"/>
    <w:basedOn w:val="Normal"/>
    <w:uiPriority w:val="99"/>
    <w:semiHidden/>
    <w:unhideWhenUsed/>
    <w:rsid w:val="00A411C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37941">
      <w:bodyDiv w:val="1"/>
      <w:marLeft w:val="0"/>
      <w:marRight w:val="0"/>
      <w:marTop w:val="0"/>
      <w:marBottom w:val="0"/>
      <w:divBdr>
        <w:top w:val="none" w:sz="0" w:space="0" w:color="auto"/>
        <w:left w:val="none" w:sz="0" w:space="0" w:color="auto"/>
        <w:bottom w:val="none" w:sz="0" w:space="0" w:color="auto"/>
        <w:right w:val="none" w:sz="0" w:space="0" w:color="auto"/>
      </w:divBdr>
    </w:div>
    <w:div w:id="969944892">
      <w:bodyDiv w:val="1"/>
      <w:marLeft w:val="0"/>
      <w:marRight w:val="0"/>
      <w:marTop w:val="0"/>
      <w:marBottom w:val="0"/>
      <w:divBdr>
        <w:top w:val="none" w:sz="0" w:space="0" w:color="auto"/>
        <w:left w:val="none" w:sz="0" w:space="0" w:color="auto"/>
        <w:bottom w:val="none" w:sz="0" w:space="0" w:color="auto"/>
        <w:right w:val="none" w:sz="0" w:space="0" w:color="auto"/>
      </w:divBdr>
    </w:div>
    <w:div w:id="1383092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jnapc.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jnapc.org.u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robert.yorke@btinternet.com" TargetMode="External"/><Relationship Id="rId4" Type="http://schemas.openxmlformats.org/officeDocument/2006/relationships/settings" Target="settings.xml"/><Relationship Id="rId9" Type="http://schemas.openxmlformats.org/officeDocument/2006/relationships/hyperlink" Target="mailto:Mark.Dunkley@HistoricEngland.org.uk"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jnapc.org.uk" TargetMode="External"/><Relationship Id="rId1" Type="http://schemas.openxmlformats.org/officeDocument/2006/relationships/hyperlink" Target="mailto:jnapc@archaeologyu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5</Pages>
  <Words>1344</Words>
  <Characters>7662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Yorke</dc:creator>
  <cp:lastModifiedBy>R Yorke</cp:lastModifiedBy>
  <cp:revision>7</cp:revision>
  <cp:lastPrinted>2016-12-28T11:43:00Z</cp:lastPrinted>
  <dcterms:created xsi:type="dcterms:W3CDTF">2019-04-11T18:24:00Z</dcterms:created>
  <dcterms:modified xsi:type="dcterms:W3CDTF">2019-04-11T18:38:00Z</dcterms:modified>
</cp:coreProperties>
</file>